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03D29" w:rsidRDefault="00000000">
      <w:pPr>
        <w:spacing w:after="0" w:line="360" w:lineRule="auto"/>
        <w:jc w:val="center"/>
        <w:rPr>
          <w:rFonts w:ascii="Calibri" w:eastAsia="Calibri" w:hAnsi="Calibri" w:cs="Calibri"/>
          <w:color w:val="000000"/>
          <w:sz w:val="30"/>
          <w:szCs w:val="30"/>
        </w:rPr>
      </w:pPr>
      <w:r>
        <w:rPr>
          <w:rFonts w:ascii="Calibri" w:eastAsia="Calibri" w:hAnsi="Calibri" w:cs="Calibri"/>
          <w:color w:val="000000"/>
          <w:sz w:val="30"/>
          <w:szCs w:val="30"/>
        </w:rPr>
        <w:t>DELTA – Střední škola informatiky a ekonomie, s.r.o.</w:t>
      </w:r>
      <w:r>
        <w:rPr>
          <w:rFonts w:ascii="Calibri" w:eastAsia="Calibri" w:hAnsi="Calibri" w:cs="Calibri"/>
          <w:color w:val="000000"/>
          <w:sz w:val="30"/>
          <w:szCs w:val="30"/>
        </w:rPr>
        <w:br/>
        <w:t>Ke Kamenci 151, Pardubice</w:t>
      </w:r>
    </w:p>
    <w:p w14:paraId="00000002" w14:textId="77777777" w:rsidR="00503D29" w:rsidRDefault="00503D29">
      <w:pPr>
        <w:spacing w:after="0" w:line="36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00000003" w14:textId="77777777" w:rsidR="00503D29" w:rsidRDefault="00503D29">
      <w:pPr>
        <w:spacing w:after="0" w:line="36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00000004" w14:textId="77777777" w:rsidR="00503D29" w:rsidRDefault="00503D29">
      <w:pPr>
        <w:spacing w:after="0" w:line="36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00000005" w14:textId="77777777" w:rsidR="00503D2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5AE0C461" wp14:editId="7BDAA2EA">
            <wp:extent cx="1448421" cy="658373"/>
            <wp:effectExtent l="0" t="0" r="0" b="0"/>
            <wp:docPr id="77733842" name="image2.png" descr="Obsah obrázku Písmo, text, snímek obrazovky, Grafik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sah obrázku Písmo, text, snímek obrazovky, Grafika&#10;&#10;Popis byl vytvořen automaticky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421" cy="658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6" w14:textId="77777777" w:rsidR="00503D29" w:rsidRDefault="00503D2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libri" w:eastAsia="Calibri" w:hAnsi="Calibri" w:cs="Calibri"/>
          <w:color w:val="000000"/>
        </w:rPr>
      </w:pPr>
    </w:p>
    <w:p w14:paraId="00000007" w14:textId="77777777" w:rsidR="00503D29" w:rsidRDefault="00503D2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libri" w:eastAsia="Calibri" w:hAnsi="Calibri" w:cs="Calibri"/>
          <w:color w:val="000000"/>
        </w:rPr>
      </w:pPr>
    </w:p>
    <w:p w14:paraId="00000008" w14:textId="77777777" w:rsidR="00503D29" w:rsidRDefault="00503D2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libri" w:eastAsia="Calibri" w:hAnsi="Calibri" w:cs="Calibri"/>
          <w:color w:val="000000"/>
        </w:rPr>
      </w:pPr>
    </w:p>
    <w:p w14:paraId="00000009" w14:textId="33825195" w:rsidR="00503D29" w:rsidRDefault="00A52C53">
      <w:pPr>
        <w:spacing w:after="0" w:line="360" w:lineRule="auto"/>
        <w:jc w:val="center"/>
        <w:rPr>
          <w:rFonts w:ascii="Calibri" w:eastAsia="Calibri" w:hAnsi="Calibri" w:cs="Calibri"/>
          <w:color w:val="000000"/>
          <w:sz w:val="70"/>
          <w:szCs w:val="70"/>
        </w:rPr>
      </w:pPr>
      <w:r>
        <w:rPr>
          <w:rFonts w:ascii="Calibri" w:eastAsia="Calibri" w:hAnsi="Calibri" w:cs="Calibri"/>
          <w:color w:val="000000"/>
          <w:sz w:val="70"/>
          <w:szCs w:val="70"/>
        </w:rPr>
        <w:t xml:space="preserve">Marketingový mix a monetizace platformy </w:t>
      </w:r>
      <w:proofErr w:type="spellStart"/>
      <w:r>
        <w:rPr>
          <w:rFonts w:ascii="Calibri" w:eastAsia="Calibri" w:hAnsi="Calibri" w:cs="Calibri"/>
          <w:color w:val="000000"/>
          <w:sz w:val="70"/>
          <w:szCs w:val="70"/>
        </w:rPr>
        <w:t>Streamchair</w:t>
      </w:r>
      <w:proofErr w:type="spellEnd"/>
    </w:p>
    <w:p w14:paraId="0000000B" w14:textId="77777777" w:rsidR="00503D29" w:rsidRDefault="00503D29">
      <w:pPr>
        <w:spacing w:after="0" w:line="360" w:lineRule="auto"/>
        <w:jc w:val="center"/>
        <w:rPr>
          <w:rFonts w:ascii="Calibri" w:eastAsia="Calibri" w:hAnsi="Calibri" w:cs="Calibri"/>
          <w:color w:val="000000"/>
        </w:rPr>
      </w:pPr>
    </w:p>
    <w:p w14:paraId="0000000C" w14:textId="77777777" w:rsidR="00503D29" w:rsidRDefault="00503D29">
      <w:pPr>
        <w:spacing w:after="0" w:line="360" w:lineRule="auto"/>
        <w:jc w:val="center"/>
        <w:rPr>
          <w:rFonts w:ascii="Calibri" w:eastAsia="Calibri" w:hAnsi="Calibri" w:cs="Calibri"/>
          <w:color w:val="000000"/>
        </w:rPr>
      </w:pPr>
    </w:p>
    <w:p w14:paraId="0000000D" w14:textId="77777777" w:rsidR="00503D29" w:rsidRDefault="00503D29">
      <w:pPr>
        <w:spacing w:after="0" w:line="360" w:lineRule="auto"/>
        <w:jc w:val="center"/>
        <w:rPr>
          <w:rFonts w:ascii="Calibri" w:eastAsia="Calibri" w:hAnsi="Calibri" w:cs="Calibri"/>
          <w:color w:val="000000"/>
        </w:rPr>
      </w:pPr>
    </w:p>
    <w:p w14:paraId="0000000E" w14:textId="77777777" w:rsidR="00503D29" w:rsidRDefault="00503D29">
      <w:pPr>
        <w:spacing w:after="0" w:line="360" w:lineRule="auto"/>
        <w:jc w:val="center"/>
        <w:rPr>
          <w:rFonts w:ascii="Calibri" w:eastAsia="Calibri" w:hAnsi="Calibri" w:cs="Calibri"/>
          <w:color w:val="000000"/>
        </w:rPr>
      </w:pPr>
    </w:p>
    <w:p w14:paraId="0000000F" w14:textId="77777777" w:rsidR="00503D29" w:rsidRDefault="00503D29">
      <w:pPr>
        <w:spacing w:after="0" w:line="360" w:lineRule="auto"/>
        <w:jc w:val="center"/>
        <w:rPr>
          <w:rFonts w:ascii="Calibri" w:eastAsia="Calibri" w:hAnsi="Calibri" w:cs="Calibri"/>
          <w:color w:val="000000"/>
        </w:rPr>
      </w:pPr>
    </w:p>
    <w:p w14:paraId="00000010" w14:textId="77777777" w:rsidR="00503D29" w:rsidRDefault="00503D29">
      <w:pPr>
        <w:spacing w:after="0" w:line="36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00000014" w14:textId="4C847B2E" w:rsidR="00503D29" w:rsidRDefault="00503D29" w:rsidP="00BE4FDF">
      <w:pPr>
        <w:tabs>
          <w:tab w:val="left" w:pos="7523"/>
        </w:tabs>
        <w:spacing w:after="0" w:line="360" w:lineRule="auto"/>
        <w:rPr>
          <w:rFonts w:ascii="Calibri" w:eastAsia="Calibri" w:hAnsi="Calibri" w:cs="Calibri"/>
          <w:color w:val="000000"/>
          <w:sz w:val="28"/>
          <w:szCs w:val="28"/>
        </w:rPr>
      </w:pPr>
    </w:p>
    <w:p w14:paraId="1EC9F830" w14:textId="77777777" w:rsidR="001F639D" w:rsidRDefault="001F639D" w:rsidP="001F639D">
      <w:pPr>
        <w:spacing w:after="0" w:line="360" w:lineRule="auto"/>
        <w:rPr>
          <w:rFonts w:ascii="Calibri" w:eastAsia="Calibri" w:hAnsi="Calibri" w:cs="Calibri"/>
          <w:color w:val="000000"/>
          <w:sz w:val="28"/>
          <w:szCs w:val="28"/>
        </w:rPr>
      </w:pPr>
    </w:p>
    <w:p w14:paraId="3B0B19D0" w14:textId="19BF738D" w:rsidR="008D497A" w:rsidRDefault="008D497A" w:rsidP="001F639D">
      <w:pPr>
        <w:spacing w:after="0" w:line="360" w:lineRule="auto"/>
        <w:jc w:val="right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J</w:t>
      </w:r>
      <w:r w:rsidR="00A52C53">
        <w:rPr>
          <w:rFonts w:ascii="Calibri" w:eastAsia="Calibri" w:hAnsi="Calibri" w:cs="Calibri"/>
          <w:color w:val="000000"/>
          <w:sz w:val="28"/>
          <w:szCs w:val="28"/>
        </w:rPr>
        <w:t xml:space="preserve">akub </w:t>
      </w:r>
      <w:proofErr w:type="spellStart"/>
      <w:r w:rsidR="00A52C53">
        <w:rPr>
          <w:rFonts w:ascii="Calibri" w:eastAsia="Calibri" w:hAnsi="Calibri" w:cs="Calibri"/>
          <w:color w:val="000000"/>
          <w:sz w:val="28"/>
          <w:szCs w:val="28"/>
        </w:rPr>
        <w:t>Halbrštát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</w:p>
    <w:p w14:paraId="00000019" w14:textId="208DDD78" w:rsidR="00503D29" w:rsidRPr="001F639D" w:rsidRDefault="002D726D" w:rsidP="001F639D">
      <w:pPr>
        <w:spacing w:after="0" w:line="360" w:lineRule="auto"/>
        <w:jc w:val="right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T</w:t>
      </w:r>
      <w:r w:rsidR="008D497A">
        <w:rPr>
          <w:rFonts w:ascii="Calibri" w:eastAsia="Calibri" w:hAnsi="Calibri" w:cs="Calibri"/>
          <w:color w:val="000000"/>
          <w:sz w:val="28"/>
          <w:szCs w:val="28"/>
        </w:rPr>
        <w:t>řída</w:t>
      </w:r>
      <w:r>
        <w:rPr>
          <w:rFonts w:ascii="Calibri" w:eastAsia="Calibri" w:hAnsi="Calibri" w:cs="Calibri"/>
          <w:color w:val="000000"/>
          <w:sz w:val="28"/>
          <w:szCs w:val="28"/>
        </w:rPr>
        <w:t>: 4.</w:t>
      </w:r>
      <w:r w:rsidR="007B6232">
        <w:rPr>
          <w:rFonts w:ascii="Calibri" w:eastAsia="Calibri" w:hAnsi="Calibri" w:cs="Calibri"/>
          <w:color w:val="000000"/>
          <w:sz w:val="28"/>
          <w:szCs w:val="28"/>
        </w:rPr>
        <w:t>B</w:t>
      </w:r>
      <w:r w:rsidR="008D497A">
        <w:rPr>
          <w:rFonts w:ascii="Calibri" w:eastAsia="Calibri" w:hAnsi="Calibri" w:cs="Calibri"/>
          <w:color w:val="000000"/>
          <w:sz w:val="28"/>
          <w:szCs w:val="28"/>
        </w:rPr>
        <w:br/>
        <w:t>Informační technologie (18-20-M/01)</w:t>
      </w:r>
      <w:r w:rsidR="008D497A">
        <w:rPr>
          <w:rFonts w:ascii="Calibri" w:eastAsia="Calibri" w:hAnsi="Calibri" w:cs="Calibri"/>
          <w:color w:val="000000"/>
          <w:sz w:val="28"/>
          <w:szCs w:val="28"/>
        </w:rPr>
        <w:br/>
        <w:t>2025/26</w:t>
      </w:r>
    </w:p>
    <w:p w14:paraId="0000001A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1B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1C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1D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1E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1F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0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1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2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3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4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5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6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7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8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9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A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B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C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D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E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2F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30" w14:textId="77777777" w:rsidR="00503D29" w:rsidRDefault="00503D29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63BF5A1A" w14:textId="77777777" w:rsidR="001F639D" w:rsidRDefault="001F639D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2A3F434C" w14:textId="77777777" w:rsidR="001F639D" w:rsidRDefault="001F639D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63F84CAE" w14:textId="77777777" w:rsidR="001F639D" w:rsidRDefault="001F639D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42847CFB" w14:textId="77777777" w:rsidR="001F639D" w:rsidRDefault="001F639D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70B9E31E" w14:textId="77777777" w:rsidR="001F639D" w:rsidRDefault="001F639D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35" w14:textId="2FA6C057" w:rsidR="00503D29" w:rsidRDefault="00000000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  <w:bookmarkStart w:id="0" w:name="_Hlk193885164"/>
      <w:r>
        <w:rPr>
          <w:rFonts w:ascii="Calibri" w:eastAsia="Calibri" w:hAnsi="Calibri" w:cs="Calibri"/>
          <w:i/>
          <w:color w:val="000000"/>
        </w:rPr>
        <w:t>Prohlašuji, že jsem maturitní projekt vypracoval samostatn</w:t>
      </w:r>
      <w:r w:rsidR="00D3140F">
        <w:rPr>
          <w:rFonts w:ascii="Calibri" w:eastAsia="Calibri" w:hAnsi="Calibri" w:cs="Calibri"/>
          <w:i/>
          <w:color w:val="000000"/>
        </w:rPr>
        <w:t>ě.</w:t>
      </w:r>
    </w:p>
    <w:p w14:paraId="00000036" w14:textId="456F354E" w:rsidR="00503D29" w:rsidRDefault="00000000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V Pardubicích, dne</w:t>
      </w:r>
      <w:r w:rsidR="00D3140F">
        <w:rPr>
          <w:rFonts w:ascii="Calibri" w:eastAsia="Calibri" w:hAnsi="Calibri" w:cs="Calibri"/>
          <w:i/>
          <w:color w:val="000000"/>
        </w:rPr>
        <w:t xml:space="preserve"> 31.3.202</w:t>
      </w:r>
      <w:r w:rsidR="008D497A">
        <w:rPr>
          <w:rFonts w:ascii="Calibri" w:eastAsia="Calibri" w:hAnsi="Calibri" w:cs="Calibri"/>
          <w:i/>
          <w:color w:val="000000"/>
        </w:rPr>
        <w:t>6</w:t>
      </w:r>
    </w:p>
    <w:p w14:paraId="46C67EBA" w14:textId="77777777" w:rsidR="002D726D" w:rsidRDefault="002D726D">
      <w:pPr>
        <w:spacing w:after="0" w:line="360" w:lineRule="auto"/>
        <w:jc w:val="both"/>
        <w:rPr>
          <w:rFonts w:ascii="Calibri" w:eastAsia="Calibri" w:hAnsi="Calibri" w:cs="Calibri"/>
          <w:i/>
          <w:color w:val="000000"/>
        </w:rPr>
      </w:pPr>
    </w:p>
    <w:p w14:paraId="00000038" w14:textId="03D734D0" w:rsidR="00503D29" w:rsidRPr="001F639D" w:rsidRDefault="00000000" w:rsidP="001F639D">
      <w:pPr>
        <w:spacing w:after="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color w:val="000000"/>
        </w:rPr>
        <w:t>…………………………………….</w:t>
      </w:r>
      <w:bookmarkEnd w:id="0"/>
      <w:r w:rsidR="008D497A">
        <w:rPr>
          <w:rFonts w:ascii="Calibri" w:eastAsia="Calibri" w:hAnsi="Calibri" w:cs="Calibri"/>
          <w:i/>
          <w:color w:val="000000"/>
        </w:rPr>
        <w:t xml:space="preserve"> </w:t>
      </w:r>
      <w:r>
        <w:rPr>
          <w:rFonts w:ascii="Calibri" w:eastAsia="Calibri" w:hAnsi="Calibri" w:cs="Calibri"/>
          <w:i/>
          <w:color w:val="000000"/>
        </w:rPr>
        <w:br/>
      </w:r>
      <w:bookmarkStart w:id="1" w:name="_heading=h.gjdgxs" w:colFirst="0" w:colLast="0"/>
      <w:bookmarkEnd w:id="1"/>
      <w:r w:rsidR="008D497A">
        <w:rPr>
          <w:rFonts w:ascii="Calibri" w:eastAsia="Calibri" w:hAnsi="Calibri" w:cs="Calibri"/>
          <w:color w:val="000000"/>
        </w:rPr>
        <w:t xml:space="preserve">jméno a příjmení </w:t>
      </w:r>
      <w:r w:rsidR="001F639D">
        <w:rPr>
          <w:b/>
          <w:sz w:val="36"/>
          <w:szCs w:val="36"/>
        </w:rPr>
        <w:br w:type="column"/>
      </w:r>
      <w:r>
        <w:rPr>
          <w:b/>
          <w:sz w:val="36"/>
          <w:szCs w:val="36"/>
        </w:rPr>
        <w:lastRenderedPageBreak/>
        <w:t>Zadání maturitního projektu z informatických předmětů</w:t>
      </w:r>
    </w:p>
    <w:p w14:paraId="6606BBD3" w14:textId="77777777" w:rsidR="00A52C53" w:rsidRPr="00223C6D" w:rsidRDefault="00A52C53" w:rsidP="002D726D">
      <w:pPr>
        <w:pStyle w:val="Nadpis4"/>
        <w:numPr>
          <w:ilvl w:val="0"/>
          <w:numId w:val="0"/>
        </w:numPr>
        <w:ind w:left="864" w:hanging="864"/>
        <w:rPr>
          <w:rFonts w:cstheme="majorHAnsi"/>
          <w:b/>
          <w:bCs/>
          <w:color w:val="auto"/>
        </w:rPr>
      </w:pPr>
      <w:r w:rsidRPr="00223C6D">
        <w:rPr>
          <w:rFonts w:cstheme="majorHAnsi"/>
          <w:b/>
          <w:bCs/>
          <w:color w:val="auto"/>
        </w:rPr>
        <w:t>Cíl projektu:</w:t>
      </w:r>
    </w:p>
    <w:p w14:paraId="2B607415" w14:textId="5BC16211" w:rsidR="00A52C53" w:rsidRPr="002D726D" w:rsidRDefault="00A52C53" w:rsidP="002D726D">
      <w:pPr>
        <w:rPr>
          <w:i/>
          <w:iCs/>
        </w:rPr>
      </w:pPr>
      <w:r w:rsidRPr="002D726D">
        <w:t>Cílem projektu je analyzovat a navrhnout marketingovou strategii s využitím marketingového</w:t>
      </w:r>
      <w:r w:rsidR="002D726D">
        <w:rPr>
          <w:i/>
          <w:iCs/>
        </w:rPr>
        <w:t xml:space="preserve"> </w:t>
      </w:r>
      <w:r w:rsidRPr="002D726D">
        <w:t xml:space="preserve">mixu (4P) pro webovou platformu </w:t>
      </w:r>
      <w:proofErr w:type="spellStart"/>
      <w:r w:rsidRPr="002D726D">
        <w:rPr>
          <w:i/>
          <w:iCs/>
        </w:rPr>
        <w:t>Streamchair</w:t>
      </w:r>
      <w:proofErr w:type="spellEnd"/>
      <w:r w:rsidRPr="002D726D">
        <w:t>, která slouží jako prostor pro nezávislé tvůrce digitálního obsahu. Projekt se zaměří na posílení identity značky, efektivní komunikační kanály, model monetizace a návrhy na vylepšení uživatelského prostředí. Důraz bude kladen na propojení technického? a marketingového přístupu.</w:t>
      </w:r>
    </w:p>
    <w:p w14:paraId="2E5208B8" w14:textId="77777777" w:rsidR="00A52C53" w:rsidRPr="002D726D" w:rsidRDefault="00A52C53" w:rsidP="002D726D">
      <w:pPr>
        <w:pStyle w:val="Nadpis4"/>
        <w:numPr>
          <w:ilvl w:val="0"/>
          <w:numId w:val="0"/>
        </w:numPr>
        <w:ind w:left="864" w:hanging="864"/>
        <w:rPr>
          <w:rFonts w:eastAsia="Aptos" w:cs="Aptos"/>
          <w:i w:val="0"/>
          <w:iCs w:val="0"/>
          <w:color w:val="auto"/>
        </w:rPr>
      </w:pPr>
    </w:p>
    <w:p w14:paraId="5ED85320" w14:textId="358E0CA6" w:rsidR="00A52C53" w:rsidRPr="002D726D" w:rsidRDefault="00A52C53" w:rsidP="002D726D">
      <w:pPr>
        <w:pStyle w:val="Nadpis4"/>
        <w:numPr>
          <w:ilvl w:val="0"/>
          <w:numId w:val="0"/>
        </w:numPr>
        <w:rPr>
          <w:rFonts w:eastAsiaTheme="minorHAnsi" w:cstheme="majorHAnsi"/>
          <w:b/>
          <w:bCs/>
          <w:color w:val="auto"/>
        </w:rPr>
      </w:pPr>
      <w:r w:rsidRPr="00223C6D">
        <w:rPr>
          <w:rFonts w:eastAsiaTheme="minorHAnsi" w:cstheme="majorHAnsi"/>
          <w:b/>
          <w:bCs/>
          <w:color w:val="auto"/>
        </w:rPr>
        <w:t xml:space="preserve">Výstup projektu a způsob zpracování: </w:t>
      </w:r>
    </w:p>
    <w:p w14:paraId="2BF9D48F" w14:textId="77777777" w:rsidR="00A52C53" w:rsidRDefault="00A52C53">
      <w:pPr>
        <w:pStyle w:val="Odstavecseseznamem"/>
        <w:numPr>
          <w:ilvl w:val="0"/>
          <w:numId w:val="2"/>
        </w:numPr>
        <w:rPr>
          <w:rFonts w:asciiTheme="majorHAnsi" w:hAnsiTheme="majorHAnsi" w:cstheme="majorHAnsi"/>
          <w:b/>
          <w:bCs/>
        </w:rPr>
      </w:pPr>
      <w:r w:rsidRPr="00223C6D">
        <w:rPr>
          <w:rFonts w:asciiTheme="majorHAnsi" w:hAnsiTheme="majorHAnsi" w:cstheme="majorHAnsi"/>
          <w:b/>
          <w:bCs/>
        </w:rPr>
        <w:t xml:space="preserve">Písemná práce v rozsahu 25 – 35 normostran, která bude zahrnovat: </w:t>
      </w:r>
    </w:p>
    <w:p w14:paraId="2A5C34F0" w14:textId="77777777" w:rsidR="00A52C53" w:rsidRPr="00933B0F" w:rsidRDefault="00A52C53" w:rsidP="00A52C53">
      <w:pPr>
        <w:pStyle w:val="Odstavecseseznamem"/>
        <w:ind w:left="360"/>
        <w:rPr>
          <w:rFonts w:asciiTheme="majorHAnsi" w:hAnsiTheme="majorHAnsi" w:cstheme="majorHAnsi"/>
          <w:b/>
          <w:bCs/>
        </w:rPr>
      </w:pPr>
    </w:p>
    <w:p w14:paraId="2E679D80" w14:textId="77777777" w:rsidR="00A52C53" w:rsidRPr="00B47A75" w:rsidRDefault="00A52C53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  <w:b/>
          <w:bCs/>
        </w:rPr>
        <w:t>Úvod</w:t>
      </w:r>
    </w:p>
    <w:p w14:paraId="581207D2" w14:textId="77777777" w:rsidR="00A52C53" w:rsidRPr="00B47A75" w:rsidRDefault="00A52C53">
      <w:pPr>
        <w:pStyle w:val="Odstavecseseznamem"/>
        <w:numPr>
          <w:ilvl w:val="1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</w:rPr>
        <w:t>Cíl a motivace projektu</w:t>
      </w:r>
    </w:p>
    <w:p w14:paraId="46C2F8B4" w14:textId="77777777" w:rsidR="00A52C53" w:rsidRDefault="00A52C53">
      <w:pPr>
        <w:pStyle w:val="Odstavecseseznamem"/>
        <w:numPr>
          <w:ilvl w:val="1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</w:rPr>
        <w:t xml:space="preserve">Představení platformy </w:t>
      </w:r>
      <w:proofErr w:type="spellStart"/>
      <w:r w:rsidRPr="00933B0F">
        <w:rPr>
          <w:rFonts w:asciiTheme="majorHAnsi" w:hAnsiTheme="majorHAnsi" w:cstheme="majorHAnsi"/>
          <w:i/>
          <w:iCs/>
        </w:rPr>
        <w:t>Streamchair</w:t>
      </w:r>
      <w:proofErr w:type="spellEnd"/>
      <w:r w:rsidRPr="00B47A75">
        <w:rPr>
          <w:rFonts w:asciiTheme="majorHAnsi" w:hAnsiTheme="majorHAnsi" w:cstheme="majorHAnsi"/>
        </w:rPr>
        <w:t xml:space="preserve"> a jejího aktuálního stavu</w:t>
      </w:r>
    </w:p>
    <w:p w14:paraId="40CBDD12" w14:textId="77777777" w:rsidR="00A52C53" w:rsidRPr="00B47A75" w:rsidRDefault="00A52C53" w:rsidP="00A52C53">
      <w:pPr>
        <w:pStyle w:val="Odstavecseseznamem"/>
        <w:ind w:left="1440"/>
        <w:rPr>
          <w:rFonts w:asciiTheme="majorHAnsi" w:hAnsiTheme="majorHAnsi" w:cstheme="majorHAnsi"/>
        </w:rPr>
      </w:pPr>
    </w:p>
    <w:p w14:paraId="67ECC08C" w14:textId="77777777" w:rsidR="00A52C53" w:rsidRPr="00933B0F" w:rsidRDefault="00A52C53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  <w:b/>
          <w:bCs/>
        </w:rPr>
        <w:t xml:space="preserve">Marketingový mix (4P) pro </w:t>
      </w:r>
      <w:proofErr w:type="spellStart"/>
      <w:r w:rsidRPr="00933B0F">
        <w:rPr>
          <w:rFonts w:asciiTheme="majorHAnsi" w:hAnsiTheme="majorHAnsi" w:cstheme="majorHAnsi"/>
          <w:b/>
          <w:bCs/>
          <w:i/>
          <w:iCs/>
        </w:rPr>
        <w:t>Streamchair</w:t>
      </w:r>
      <w:proofErr w:type="spellEnd"/>
    </w:p>
    <w:p w14:paraId="00A39FDE" w14:textId="77777777" w:rsidR="00A52C53" w:rsidRPr="00B47A75" w:rsidRDefault="00A52C53" w:rsidP="00A52C53">
      <w:pPr>
        <w:pStyle w:val="Odstavecseseznamem"/>
        <w:rPr>
          <w:rFonts w:asciiTheme="majorHAnsi" w:hAnsiTheme="majorHAnsi" w:cstheme="majorHAnsi"/>
        </w:rPr>
      </w:pPr>
    </w:p>
    <w:p w14:paraId="2038B56F" w14:textId="77777777" w:rsidR="00A52C53" w:rsidRPr="00B47A75" w:rsidRDefault="00A52C53">
      <w:pPr>
        <w:pStyle w:val="Odstavecseseznamem"/>
        <w:numPr>
          <w:ilvl w:val="1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  <w:b/>
          <w:bCs/>
        </w:rPr>
        <w:t>Produkt:</w:t>
      </w:r>
      <w:r w:rsidRPr="00B47A75">
        <w:rPr>
          <w:rFonts w:asciiTheme="majorHAnsi" w:hAnsiTheme="majorHAnsi" w:cstheme="majorHAnsi"/>
        </w:rPr>
        <w:t xml:space="preserve"> Definice služby – její funkce, přínosy pro uživatele, unikátní vlastnosti</w:t>
      </w:r>
    </w:p>
    <w:p w14:paraId="3A951621" w14:textId="77777777" w:rsidR="00A52C53" w:rsidRPr="00B47A75" w:rsidRDefault="00A52C53">
      <w:pPr>
        <w:pStyle w:val="Odstavecseseznamem"/>
        <w:numPr>
          <w:ilvl w:val="1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  <w:b/>
          <w:bCs/>
        </w:rPr>
        <w:t>Cena:</w:t>
      </w:r>
      <w:r w:rsidRPr="00B47A75">
        <w:rPr>
          <w:rFonts w:asciiTheme="majorHAnsi" w:hAnsiTheme="majorHAnsi" w:cstheme="majorHAnsi"/>
        </w:rPr>
        <w:t xml:space="preserve"> Analýza současného a návrh vhodného modelu monetizace (předplatné, jednorázové platby, provize)</w:t>
      </w:r>
    </w:p>
    <w:p w14:paraId="047EB4D0" w14:textId="77777777" w:rsidR="00A52C53" w:rsidRPr="00B47A75" w:rsidRDefault="00A52C53">
      <w:pPr>
        <w:pStyle w:val="Odstavecseseznamem"/>
        <w:numPr>
          <w:ilvl w:val="1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  <w:b/>
          <w:bCs/>
        </w:rPr>
        <w:t>Místo (</w:t>
      </w:r>
      <w:r>
        <w:rPr>
          <w:rFonts w:asciiTheme="majorHAnsi" w:hAnsiTheme="majorHAnsi" w:cstheme="majorHAnsi"/>
          <w:b/>
          <w:bCs/>
        </w:rPr>
        <w:t>D</w:t>
      </w:r>
      <w:r w:rsidRPr="00B47A75">
        <w:rPr>
          <w:rFonts w:asciiTheme="majorHAnsi" w:hAnsiTheme="majorHAnsi" w:cstheme="majorHAnsi"/>
          <w:b/>
          <w:bCs/>
        </w:rPr>
        <w:t>istribuce):</w:t>
      </w:r>
      <w:r w:rsidRPr="00B47A75">
        <w:rPr>
          <w:rFonts w:asciiTheme="majorHAnsi" w:hAnsiTheme="majorHAnsi" w:cstheme="majorHAnsi"/>
        </w:rPr>
        <w:t xml:space="preserve"> Online distribuce služby, dostupnost, </w:t>
      </w:r>
      <w:r>
        <w:rPr>
          <w:rFonts w:asciiTheme="majorHAnsi" w:hAnsiTheme="majorHAnsi" w:cstheme="majorHAnsi"/>
        </w:rPr>
        <w:t xml:space="preserve">UX/UI </w:t>
      </w:r>
      <w:r w:rsidRPr="00B47A75">
        <w:rPr>
          <w:rFonts w:asciiTheme="majorHAnsi" w:hAnsiTheme="majorHAnsi" w:cstheme="majorHAnsi"/>
        </w:rPr>
        <w:t>návrhy pro zlepšení uživatelského dojmu</w:t>
      </w:r>
    </w:p>
    <w:p w14:paraId="5D68F1EE" w14:textId="60EA89A6" w:rsidR="00A52C53" w:rsidRDefault="00A52C53">
      <w:pPr>
        <w:pStyle w:val="Odstavecseseznamem"/>
        <w:numPr>
          <w:ilvl w:val="1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  <w:b/>
          <w:bCs/>
        </w:rPr>
        <w:t>Propagace:</w:t>
      </w:r>
      <w:r w:rsidRPr="00B47A75">
        <w:rPr>
          <w:rFonts w:asciiTheme="majorHAnsi" w:hAnsiTheme="majorHAnsi" w:cstheme="majorHAnsi"/>
        </w:rPr>
        <w:t xml:space="preserve"> Komunikační strategie, cílová skupina, návrh využití online marketingových nástrojů (sociální sítě, SEO, email marketing)</w:t>
      </w:r>
    </w:p>
    <w:p w14:paraId="0973ABAF" w14:textId="77777777" w:rsidR="002D726D" w:rsidRPr="002D726D" w:rsidRDefault="002D726D" w:rsidP="002D726D">
      <w:pPr>
        <w:pStyle w:val="Odstavecseseznamem"/>
        <w:ind w:left="1440"/>
        <w:rPr>
          <w:rFonts w:asciiTheme="majorHAnsi" w:hAnsiTheme="majorHAnsi" w:cstheme="majorHAnsi"/>
        </w:rPr>
      </w:pPr>
    </w:p>
    <w:p w14:paraId="1E1620D0" w14:textId="77777777" w:rsidR="00A52C53" w:rsidRPr="00B47A75" w:rsidRDefault="00A52C53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  <w:b/>
          <w:bCs/>
        </w:rPr>
        <w:t>Analýza konkurence</w:t>
      </w:r>
    </w:p>
    <w:p w14:paraId="51F58DE0" w14:textId="77777777" w:rsidR="00A52C53" w:rsidRPr="00B47A75" w:rsidRDefault="00A52C53">
      <w:pPr>
        <w:pStyle w:val="Odstavecseseznamem"/>
        <w:numPr>
          <w:ilvl w:val="1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</w:rPr>
        <w:t>Přehled podobných platforem (</w:t>
      </w:r>
      <w:r>
        <w:rPr>
          <w:rFonts w:asciiTheme="majorHAnsi" w:hAnsiTheme="majorHAnsi" w:cstheme="majorHAnsi"/>
        </w:rPr>
        <w:t>3</w:t>
      </w:r>
      <w:r w:rsidRPr="00B47A75">
        <w:rPr>
          <w:rFonts w:asciiTheme="majorHAnsi" w:hAnsiTheme="majorHAnsi" w:cstheme="majorHAnsi"/>
        </w:rPr>
        <w:t>)</w:t>
      </w:r>
    </w:p>
    <w:p w14:paraId="54509AB2" w14:textId="77777777" w:rsidR="00A52C53" w:rsidRDefault="00A52C53">
      <w:pPr>
        <w:pStyle w:val="Odstavecseseznamem"/>
        <w:numPr>
          <w:ilvl w:val="1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</w:rPr>
        <w:t xml:space="preserve">SWOT analýza projektu </w:t>
      </w:r>
      <w:proofErr w:type="spellStart"/>
      <w:r w:rsidRPr="00B47A75">
        <w:rPr>
          <w:rFonts w:asciiTheme="majorHAnsi" w:hAnsiTheme="majorHAnsi" w:cstheme="majorHAnsi"/>
          <w:i/>
          <w:iCs/>
        </w:rPr>
        <w:t>Streamchair</w:t>
      </w:r>
      <w:proofErr w:type="spellEnd"/>
      <w:r w:rsidRPr="00B47A75">
        <w:rPr>
          <w:rFonts w:asciiTheme="majorHAnsi" w:hAnsiTheme="majorHAnsi" w:cstheme="majorHAnsi"/>
        </w:rPr>
        <w:t xml:space="preserve"> ve srovnání s</w:t>
      </w:r>
      <w:r>
        <w:rPr>
          <w:rFonts w:asciiTheme="majorHAnsi" w:hAnsiTheme="majorHAnsi" w:cstheme="majorHAnsi"/>
        </w:rPr>
        <w:t> </w:t>
      </w:r>
      <w:r w:rsidRPr="00B47A75">
        <w:rPr>
          <w:rFonts w:asciiTheme="majorHAnsi" w:hAnsiTheme="majorHAnsi" w:cstheme="majorHAnsi"/>
        </w:rPr>
        <w:t>konkurencí</w:t>
      </w:r>
    </w:p>
    <w:p w14:paraId="334B9414" w14:textId="77777777" w:rsidR="00A52C53" w:rsidRPr="00B47A75" w:rsidRDefault="00A52C53" w:rsidP="00A52C53">
      <w:pPr>
        <w:pStyle w:val="Odstavecseseznamem"/>
        <w:ind w:left="1440"/>
        <w:rPr>
          <w:rFonts w:asciiTheme="majorHAnsi" w:hAnsiTheme="majorHAnsi" w:cstheme="majorHAnsi"/>
        </w:rPr>
      </w:pPr>
    </w:p>
    <w:p w14:paraId="757C8EF1" w14:textId="77777777" w:rsidR="00A52C53" w:rsidRPr="00B47A75" w:rsidRDefault="00A52C53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  <w:b/>
          <w:bCs/>
        </w:rPr>
        <w:t>Návrh vizuální identity a uživatelského rozhraní</w:t>
      </w:r>
    </w:p>
    <w:p w14:paraId="46849EEC" w14:textId="77777777" w:rsidR="00A52C53" w:rsidRPr="00B47A75" w:rsidRDefault="00A52C53">
      <w:pPr>
        <w:pStyle w:val="Odstavecseseznamem"/>
        <w:numPr>
          <w:ilvl w:val="1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</w:rPr>
        <w:t>Návrh nebo úprava loga, barevnosti, typografie a stylu prezentace</w:t>
      </w:r>
    </w:p>
    <w:p w14:paraId="68D1A8CF" w14:textId="77777777" w:rsidR="00A52C53" w:rsidRDefault="00A52C53">
      <w:pPr>
        <w:pStyle w:val="Odstavecseseznamem"/>
        <w:numPr>
          <w:ilvl w:val="1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</w:rPr>
        <w:t>Ukázky webových stránek nebo návrhy pro vylepšení designu</w:t>
      </w:r>
    </w:p>
    <w:p w14:paraId="4E460EAD" w14:textId="77777777" w:rsidR="00A52C53" w:rsidRPr="00B47A75" w:rsidRDefault="00A52C53" w:rsidP="00A52C53">
      <w:pPr>
        <w:pStyle w:val="Odstavecseseznamem"/>
        <w:ind w:left="1440"/>
        <w:rPr>
          <w:rFonts w:asciiTheme="majorHAnsi" w:hAnsiTheme="majorHAnsi" w:cstheme="majorHAnsi"/>
        </w:rPr>
      </w:pPr>
    </w:p>
    <w:p w14:paraId="70ADD7E3" w14:textId="77777777" w:rsidR="00A52C53" w:rsidRPr="00B47A75" w:rsidRDefault="00A52C53">
      <w:pPr>
        <w:pStyle w:val="Odstavecseseznamem"/>
        <w:numPr>
          <w:ilvl w:val="0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  <w:b/>
          <w:bCs/>
        </w:rPr>
        <w:t>Závěr</w:t>
      </w:r>
    </w:p>
    <w:p w14:paraId="584025E3" w14:textId="77777777" w:rsidR="00A52C53" w:rsidRPr="00B47A75" w:rsidRDefault="00A52C53">
      <w:pPr>
        <w:pStyle w:val="Odstavecseseznamem"/>
        <w:numPr>
          <w:ilvl w:val="1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</w:rPr>
        <w:t>Shrnutí přínosů navrženého marketingového mixu</w:t>
      </w:r>
    </w:p>
    <w:p w14:paraId="2FFA4A36" w14:textId="77777777" w:rsidR="00A52C53" w:rsidRPr="00B47A75" w:rsidRDefault="00A52C53">
      <w:pPr>
        <w:pStyle w:val="Odstavecseseznamem"/>
        <w:numPr>
          <w:ilvl w:val="1"/>
          <w:numId w:val="3"/>
        </w:numPr>
        <w:rPr>
          <w:rFonts w:asciiTheme="majorHAnsi" w:hAnsiTheme="majorHAnsi" w:cstheme="majorHAnsi"/>
        </w:rPr>
      </w:pPr>
      <w:r w:rsidRPr="00B47A75">
        <w:rPr>
          <w:rFonts w:asciiTheme="majorHAnsi" w:hAnsiTheme="majorHAnsi" w:cstheme="majorHAnsi"/>
        </w:rPr>
        <w:t>Doporučení pro další vývoj platformy</w:t>
      </w:r>
    </w:p>
    <w:p w14:paraId="2FFDBDCE" w14:textId="77777777" w:rsidR="00A52C53" w:rsidRPr="00B47A75" w:rsidRDefault="00A52C53" w:rsidP="00A52C53">
      <w:pPr>
        <w:pStyle w:val="Odstavecseseznamem"/>
        <w:rPr>
          <w:rFonts w:asciiTheme="majorHAnsi" w:hAnsiTheme="majorHAnsi" w:cstheme="majorHAnsi"/>
        </w:rPr>
      </w:pPr>
    </w:p>
    <w:p w14:paraId="3467468D" w14:textId="77777777" w:rsidR="00A52C53" w:rsidRPr="00223C6D" w:rsidRDefault="00A52C53" w:rsidP="00A52C53">
      <w:pPr>
        <w:pStyle w:val="Odstavecseseznamem"/>
        <w:rPr>
          <w:rFonts w:asciiTheme="majorHAnsi" w:hAnsiTheme="majorHAnsi" w:cstheme="majorHAnsi"/>
        </w:rPr>
      </w:pPr>
    </w:p>
    <w:p w14:paraId="790A6A55" w14:textId="77777777" w:rsidR="00A52C53" w:rsidRDefault="00A52C53">
      <w:pPr>
        <w:pStyle w:val="Odstavecseseznamem"/>
        <w:numPr>
          <w:ilvl w:val="0"/>
          <w:numId w:val="2"/>
        </w:numPr>
        <w:rPr>
          <w:rFonts w:asciiTheme="majorHAnsi" w:hAnsiTheme="majorHAnsi" w:cstheme="majorHAnsi"/>
          <w:b/>
          <w:bCs/>
        </w:rPr>
      </w:pPr>
      <w:r w:rsidRPr="00EE4318">
        <w:rPr>
          <w:rFonts w:asciiTheme="majorHAnsi" w:hAnsiTheme="majorHAnsi" w:cstheme="majorHAnsi"/>
          <w:b/>
          <w:bCs/>
        </w:rPr>
        <w:t xml:space="preserve">Prezentace </w:t>
      </w:r>
      <w:r>
        <w:rPr>
          <w:rFonts w:asciiTheme="majorHAnsi" w:hAnsiTheme="majorHAnsi" w:cstheme="majorHAnsi"/>
          <w:b/>
          <w:bCs/>
        </w:rPr>
        <w:t>projektu, která bude obsahovat</w:t>
      </w:r>
    </w:p>
    <w:p w14:paraId="1F9E3A4A" w14:textId="77777777" w:rsidR="00A52C53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717FBF">
        <w:rPr>
          <w:rFonts w:asciiTheme="majorHAnsi" w:hAnsiTheme="majorHAnsi" w:cstheme="majorHAnsi"/>
        </w:rPr>
        <w:t>Shrnutí klíčových bodů</w:t>
      </w:r>
    </w:p>
    <w:p w14:paraId="142EE2A8" w14:textId="77777777" w:rsidR="00A52C53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717FBF">
        <w:rPr>
          <w:rFonts w:asciiTheme="majorHAnsi" w:hAnsiTheme="majorHAnsi" w:cstheme="majorHAnsi"/>
        </w:rPr>
        <w:t>Vizualizace návrhů (web, logo, prvky rozhraní)</w:t>
      </w:r>
    </w:p>
    <w:p w14:paraId="65B9FC3A" w14:textId="77777777" w:rsidR="00A52C53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717FBF">
        <w:rPr>
          <w:rFonts w:asciiTheme="majorHAnsi" w:hAnsiTheme="majorHAnsi" w:cstheme="majorHAnsi"/>
        </w:rPr>
        <w:t>Srovnání s</w:t>
      </w:r>
      <w:r>
        <w:rPr>
          <w:rFonts w:asciiTheme="majorHAnsi" w:hAnsiTheme="majorHAnsi" w:cstheme="majorHAnsi"/>
        </w:rPr>
        <w:t> </w:t>
      </w:r>
      <w:r w:rsidRPr="00717FBF">
        <w:rPr>
          <w:rFonts w:asciiTheme="majorHAnsi" w:hAnsiTheme="majorHAnsi" w:cstheme="majorHAnsi"/>
        </w:rPr>
        <w:t>konkurencí</w:t>
      </w:r>
    </w:p>
    <w:p w14:paraId="5C1DBA6E" w14:textId="0848DA16" w:rsidR="00A52C53" w:rsidRPr="002D726D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717FBF">
        <w:rPr>
          <w:rFonts w:asciiTheme="majorHAnsi" w:hAnsiTheme="majorHAnsi" w:cstheme="majorHAnsi"/>
        </w:rPr>
        <w:t>Doporučení pro růst a monetizaci projekt</w:t>
      </w:r>
      <w:r w:rsidR="002D726D">
        <w:rPr>
          <w:rFonts w:asciiTheme="majorHAnsi" w:hAnsiTheme="majorHAnsi" w:cstheme="majorHAnsi"/>
        </w:rPr>
        <w:t>u</w:t>
      </w:r>
    </w:p>
    <w:p w14:paraId="7B85E4CD" w14:textId="77777777" w:rsidR="00A52C53" w:rsidRPr="00223C6D" w:rsidRDefault="00A52C53" w:rsidP="00A52C53">
      <w:pPr>
        <w:rPr>
          <w:rFonts w:asciiTheme="majorHAnsi" w:hAnsiTheme="majorHAnsi" w:cstheme="majorHAnsi"/>
          <w:b/>
          <w:bCs/>
        </w:rPr>
      </w:pPr>
      <w:r w:rsidRPr="00223C6D">
        <w:rPr>
          <w:rFonts w:asciiTheme="majorHAnsi" w:hAnsiTheme="majorHAnsi" w:cstheme="majorHAnsi"/>
          <w:b/>
          <w:bCs/>
        </w:rPr>
        <w:lastRenderedPageBreak/>
        <w:t>Hodnocení:</w:t>
      </w:r>
    </w:p>
    <w:p w14:paraId="5AA77A51" w14:textId="77777777" w:rsidR="00A52C53" w:rsidRPr="00843BDA" w:rsidRDefault="00A52C53" w:rsidP="00A52C53">
      <w:pPr>
        <w:rPr>
          <w:rFonts w:asciiTheme="majorHAnsi" w:hAnsiTheme="majorHAnsi" w:cstheme="majorHAnsi"/>
        </w:rPr>
      </w:pPr>
      <w:r w:rsidRPr="00843BDA">
        <w:rPr>
          <w:rFonts w:asciiTheme="majorHAnsi" w:hAnsiTheme="majorHAnsi" w:cstheme="majorHAnsi"/>
        </w:rPr>
        <w:t>Projekt bude hodnocen podle těchto kritérií:</w:t>
      </w:r>
    </w:p>
    <w:p w14:paraId="660C5A5A" w14:textId="77777777" w:rsidR="00A52C53" w:rsidRPr="00717FBF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717FBF">
        <w:rPr>
          <w:rFonts w:asciiTheme="majorHAnsi" w:hAnsiTheme="majorHAnsi" w:cstheme="majorHAnsi"/>
        </w:rPr>
        <w:t>Odborná úroveň a využití 4P analýzy</w:t>
      </w:r>
    </w:p>
    <w:p w14:paraId="02F3223D" w14:textId="77777777" w:rsidR="00A52C53" w:rsidRPr="00717FBF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717FBF">
        <w:rPr>
          <w:rFonts w:asciiTheme="majorHAnsi" w:hAnsiTheme="majorHAnsi" w:cstheme="majorHAnsi"/>
        </w:rPr>
        <w:t>Reálnost a inovativnost návrhů</w:t>
      </w:r>
    </w:p>
    <w:p w14:paraId="44753515" w14:textId="77777777" w:rsidR="00A52C53" w:rsidRPr="00717FBF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717FBF">
        <w:rPr>
          <w:rFonts w:asciiTheme="majorHAnsi" w:hAnsiTheme="majorHAnsi" w:cstheme="majorHAnsi"/>
        </w:rPr>
        <w:t>Grafická a estetická úroveň výstupů</w:t>
      </w:r>
    </w:p>
    <w:p w14:paraId="5F8245F0" w14:textId="77777777" w:rsidR="00A52C53" w:rsidRPr="00717FBF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717FBF">
        <w:rPr>
          <w:rFonts w:asciiTheme="majorHAnsi" w:hAnsiTheme="majorHAnsi" w:cstheme="majorHAnsi"/>
        </w:rPr>
        <w:t>Jasnost a přehlednost písemné práce</w:t>
      </w:r>
    </w:p>
    <w:p w14:paraId="23C1FAD4" w14:textId="77777777" w:rsidR="00A52C53" w:rsidRPr="00717FBF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717FBF">
        <w:rPr>
          <w:rFonts w:asciiTheme="majorHAnsi" w:hAnsiTheme="majorHAnsi" w:cstheme="majorHAnsi"/>
        </w:rPr>
        <w:t>Jazyková úroveň</w:t>
      </w:r>
    </w:p>
    <w:p w14:paraId="63C06D68" w14:textId="77777777" w:rsidR="00A52C53" w:rsidRPr="00717FBF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717FBF">
        <w:rPr>
          <w:rFonts w:asciiTheme="majorHAnsi" w:hAnsiTheme="majorHAnsi" w:cstheme="majorHAnsi"/>
        </w:rPr>
        <w:t>Úroveň prezentace a schopnost obhajoby</w:t>
      </w:r>
    </w:p>
    <w:p w14:paraId="6832192D" w14:textId="77777777" w:rsidR="00A52C53" w:rsidRPr="00223C6D" w:rsidRDefault="00A52C53" w:rsidP="00A52C53">
      <w:pPr>
        <w:rPr>
          <w:rFonts w:asciiTheme="majorHAnsi" w:hAnsiTheme="majorHAnsi" w:cstheme="majorHAnsi"/>
        </w:rPr>
      </w:pPr>
    </w:p>
    <w:p w14:paraId="64FCD0DA" w14:textId="77777777" w:rsidR="00A52C53" w:rsidRPr="002D726D" w:rsidRDefault="00A52C53" w:rsidP="002D726D">
      <w:pPr>
        <w:rPr>
          <w:rFonts w:asciiTheme="majorHAnsi" w:hAnsiTheme="majorHAnsi" w:cstheme="majorHAnsi"/>
          <w:b/>
          <w:bCs/>
        </w:rPr>
      </w:pPr>
      <w:r w:rsidRPr="002D726D">
        <w:rPr>
          <w:rFonts w:asciiTheme="majorHAnsi" w:hAnsiTheme="majorHAnsi" w:cstheme="majorHAnsi"/>
          <w:b/>
          <w:bCs/>
        </w:rPr>
        <w:t>Stručný časový harmonogram (s daty a konkretizovanými úkoly):</w:t>
      </w:r>
    </w:p>
    <w:p w14:paraId="51E51E8D" w14:textId="77777777" w:rsidR="00A52C53" w:rsidRPr="002D726D" w:rsidRDefault="00A52C53" w:rsidP="00A52C53">
      <w:pPr>
        <w:rPr>
          <w:rFonts w:asciiTheme="majorHAnsi" w:hAnsiTheme="majorHAnsi" w:cstheme="majorHAnsi"/>
          <w:b/>
          <w:bCs/>
        </w:rPr>
      </w:pPr>
    </w:p>
    <w:p w14:paraId="5DD1DB84" w14:textId="77777777" w:rsidR="00A52C53" w:rsidRPr="00843BDA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843BDA">
        <w:rPr>
          <w:rFonts w:asciiTheme="majorHAnsi" w:hAnsiTheme="majorHAnsi" w:cstheme="majorHAnsi"/>
        </w:rPr>
        <w:t>Září 2025 – říjen 2025: Analýza současného stavu kanálu, rešerše úspěšných tvůrců</w:t>
      </w:r>
    </w:p>
    <w:p w14:paraId="56DF3E0E" w14:textId="77777777" w:rsidR="00A52C53" w:rsidRPr="00843BDA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843BDA">
        <w:rPr>
          <w:rFonts w:asciiTheme="majorHAnsi" w:hAnsiTheme="majorHAnsi" w:cstheme="majorHAnsi"/>
        </w:rPr>
        <w:t>Listopad 2025 – prosinec 2025: Návrh značky, vizuální styl a obsahový plán</w:t>
      </w:r>
    </w:p>
    <w:p w14:paraId="4D5C7687" w14:textId="77777777" w:rsidR="00A52C53" w:rsidRPr="00843BDA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843BDA">
        <w:rPr>
          <w:rFonts w:asciiTheme="majorHAnsi" w:hAnsiTheme="majorHAnsi" w:cstheme="majorHAnsi"/>
        </w:rPr>
        <w:t>Leden 2026 – únor 2026: Monetizační strategie a marketingové aktivity</w:t>
      </w:r>
    </w:p>
    <w:p w14:paraId="6F3BF1E8" w14:textId="77777777" w:rsidR="00A52C53" w:rsidRPr="00843BDA" w:rsidRDefault="00A52C53">
      <w:pPr>
        <w:pStyle w:val="Odstavecseseznamem"/>
        <w:numPr>
          <w:ilvl w:val="0"/>
          <w:numId w:val="4"/>
        </w:numPr>
        <w:rPr>
          <w:rFonts w:asciiTheme="majorHAnsi" w:hAnsiTheme="majorHAnsi" w:cstheme="majorHAnsi"/>
        </w:rPr>
      </w:pPr>
      <w:r w:rsidRPr="00843BDA">
        <w:rPr>
          <w:rFonts w:asciiTheme="majorHAnsi" w:hAnsiTheme="majorHAnsi" w:cstheme="majorHAnsi"/>
        </w:rPr>
        <w:t>Březen 2026: Finalizace písemné práce, prezentace</w:t>
      </w:r>
    </w:p>
    <w:p w14:paraId="6BB5C0E7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096309C2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61F44DF0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75CC4571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2C595FA8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497EF536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4945B635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531335C9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4C319137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2FD81FB3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1BD87327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293D8B87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62DD30A3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3EF60676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08FC8FF2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77DBB410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52F19B6D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6DBF4143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39A50285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20F17A6C" w14:textId="77777777" w:rsidR="008D497A" w:rsidRDefault="008D497A">
      <w:pPr>
        <w:spacing w:after="0" w:line="360" w:lineRule="auto"/>
        <w:jc w:val="both"/>
        <w:rPr>
          <w:rFonts w:ascii="Play" w:eastAsia="Play" w:hAnsi="Play" w:cs="Play"/>
        </w:rPr>
      </w:pPr>
    </w:p>
    <w:p w14:paraId="00000086" w14:textId="59A16D78" w:rsidR="00503D29" w:rsidRPr="00707F21" w:rsidRDefault="00577A8D">
      <w:pPr>
        <w:spacing w:after="0" w:line="360" w:lineRule="auto"/>
        <w:jc w:val="both"/>
        <w:rPr>
          <w:rFonts w:ascii="Cambria" w:eastAsia="Calibri" w:hAnsi="Cambria" w:cs="Courier New"/>
          <w:b/>
          <w:color w:val="000000"/>
          <w:sz w:val="40"/>
          <w:szCs w:val="40"/>
        </w:rPr>
      </w:pPr>
      <w:r w:rsidRPr="00707F21">
        <w:rPr>
          <w:rFonts w:ascii="Cambria" w:eastAsia="Calibri" w:hAnsi="Cambria" w:cs="Courier New"/>
          <w:b/>
          <w:color w:val="000000"/>
          <w:sz w:val="40"/>
          <w:szCs w:val="40"/>
        </w:rPr>
        <w:lastRenderedPageBreak/>
        <w:t>Poděkování</w:t>
      </w:r>
    </w:p>
    <w:p w14:paraId="7CA6FD83" w14:textId="2D55137A" w:rsidR="008D497A" w:rsidRDefault="005C68A3" w:rsidP="00E7438D">
      <w:pPr>
        <w:spacing w:line="360" w:lineRule="auto"/>
        <w:rPr>
          <w:rFonts w:ascii="Cambria" w:eastAsia="Calibri" w:hAnsi="Cambria" w:cs="Courier New"/>
          <w:bCs/>
          <w:color w:val="000000"/>
          <w:sz w:val="24"/>
          <w:szCs w:val="24"/>
        </w:rPr>
      </w:pPr>
      <w:r>
        <w:rPr>
          <w:rFonts w:ascii="Cambria" w:eastAsia="Calibri" w:hAnsi="Cambria" w:cs="Courier New"/>
          <w:bCs/>
          <w:color w:val="000000"/>
          <w:sz w:val="24"/>
          <w:szCs w:val="24"/>
        </w:rPr>
        <w:t>Děkuji</w:t>
      </w:r>
      <w:r w:rsidR="00D40271">
        <w:rPr>
          <w:rFonts w:ascii="Cambria" w:eastAsia="Calibri" w:hAnsi="Cambria" w:cs="Courier New"/>
          <w:bCs/>
          <w:color w:val="000000"/>
          <w:sz w:val="24"/>
          <w:szCs w:val="24"/>
        </w:rPr>
        <w:t xml:space="preserve"> Olze Wenemoser za odborné vedení a rady při zpracovávání maturitního projektu</w:t>
      </w:r>
      <w:r>
        <w:rPr>
          <w:rFonts w:ascii="Cambria" w:eastAsia="Calibri" w:hAnsi="Cambria" w:cs="Courier New"/>
          <w:bCs/>
          <w:color w:val="000000"/>
          <w:sz w:val="24"/>
          <w:szCs w:val="24"/>
        </w:rPr>
        <w:t>.</w:t>
      </w:r>
    </w:p>
    <w:p w14:paraId="00000088" w14:textId="1E00E5D7" w:rsidR="00503D29" w:rsidRPr="007B6232" w:rsidRDefault="00577A8D" w:rsidP="007B6232">
      <w:pPr>
        <w:spacing w:after="0" w:line="360" w:lineRule="auto"/>
        <w:contextualSpacing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r>
        <w:rPr>
          <w:rFonts w:ascii="Cambria" w:eastAsia="Calibri" w:hAnsi="Cambria" w:cs="Courier New"/>
          <w:b/>
          <w:color w:val="000000"/>
          <w:sz w:val="40"/>
          <w:szCs w:val="40"/>
        </w:rPr>
        <w:br w:type="column"/>
      </w:r>
      <w:r w:rsidRPr="007B6232">
        <w:rPr>
          <w:rFonts w:ascii="Arial" w:eastAsia="Calibri" w:hAnsi="Arial" w:cs="Arial"/>
          <w:b/>
          <w:color w:val="000000"/>
          <w:sz w:val="24"/>
          <w:szCs w:val="24"/>
        </w:rPr>
        <w:lastRenderedPageBreak/>
        <w:t>Anotace &amp; klíčová slova</w:t>
      </w:r>
    </w:p>
    <w:p w14:paraId="00000089" w14:textId="77777777" w:rsidR="00503D29" w:rsidRPr="007B6232" w:rsidRDefault="00503D29" w:rsidP="007B6232">
      <w:pPr>
        <w:spacing w:after="0" w:line="360" w:lineRule="auto"/>
        <w:contextualSpacing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</w:p>
    <w:p w14:paraId="0000008A" w14:textId="77777777" w:rsidR="00503D29" w:rsidRPr="007B6232" w:rsidRDefault="00000000" w:rsidP="007B6232">
      <w:pPr>
        <w:spacing w:after="0" w:line="360" w:lineRule="auto"/>
        <w:contextualSpacing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r w:rsidRPr="007B6232">
        <w:rPr>
          <w:rFonts w:ascii="Arial" w:eastAsia="Calibri" w:hAnsi="Arial" w:cs="Arial"/>
          <w:b/>
          <w:color w:val="000000"/>
          <w:sz w:val="24"/>
          <w:szCs w:val="24"/>
        </w:rPr>
        <w:t>Anotace</w:t>
      </w:r>
    </w:p>
    <w:p w14:paraId="0EA0DFBD" w14:textId="29A7BDC0" w:rsidR="006A7631" w:rsidRPr="007B6232" w:rsidRDefault="006A7631" w:rsidP="007B6232">
      <w:pP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>Tato závěrečná práce se zabývá návrhem</w:t>
      </w:r>
      <w:r w:rsidR="006E695C" w:rsidRPr="007B6232">
        <w:rPr>
          <w:rFonts w:ascii="Arial" w:eastAsia="Calibri" w:hAnsi="Arial" w:cs="Arial"/>
          <w:bCs/>
          <w:color w:val="000000"/>
          <w:sz w:val="24"/>
          <w:szCs w:val="24"/>
        </w:rPr>
        <w:t>,</w:t>
      </w:r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 xml:space="preserve"> realizací</w:t>
      </w:r>
      <w:r w:rsidR="006E695C" w:rsidRPr="007B6232">
        <w:rPr>
          <w:rFonts w:ascii="Arial" w:eastAsia="Calibri" w:hAnsi="Arial" w:cs="Arial"/>
          <w:bCs/>
          <w:color w:val="000000"/>
          <w:sz w:val="24"/>
          <w:szCs w:val="24"/>
        </w:rPr>
        <w:t xml:space="preserve"> a marketingovým mixem</w:t>
      </w:r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 xml:space="preserve"> webové aplikace </w:t>
      </w:r>
      <w:proofErr w:type="spellStart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>Streamchair</w:t>
      </w:r>
      <w:proofErr w:type="spellEnd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 xml:space="preserve">, která propojuje prvky sociální sítě, živého streamování a monetizace digitálního obsahu. Cílem práce je vytvořit funkční prototyp platformy, jež umožní tvůrcům obsahu komunikovat s komunitou, sdílet příspěvky a zároveň získávat finanční podporu. V teoretické části je provedena analýza současných platforem pro streamování a tvorbu obsahu, jako jsou </w:t>
      </w:r>
      <w:proofErr w:type="spellStart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>Twitch</w:t>
      </w:r>
      <w:proofErr w:type="spellEnd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 xml:space="preserve"> nebo YouTube, a jejich porovnání s potřebami menších tvůrců. Praktická část se zaměřuje na návrh architektury, databázového modelu a uživatelského rozhraní aplikace. Implementace je realizována pomocí </w:t>
      </w:r>
      <w:proofErr w:type="spellStart"/>
      <w:r w:rsidR="00F2747E">
        <w:rPr>
          <w:rFonts w:ascii="Arial" w:eastAsia="Calibri" w:hAnsi="Arial" w:cs="Arial"/>
          <w:bCs/>
          <w:color w:val="000000"/>
          <w:sz w:val="24"/>
          <w:szCs w:val="24"/>
        </w:rPr>
        <w:t>NextJS</w:t>
      </w:r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>a</w:t>
      </w:r>
      <w:proofErr w:type="spellEnd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 xml:space="preserve"> cloudových služeb </w:t>
      </w:r>
      <w:proofErr w:type="spellStart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>Firebase</w:t>
      </w:r>
      <w:proofErr w:type="spellEnd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 xml:space="preserve">, zejména </w:t>
      </w:r>
      <w:proofErr w:type="spellStart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>Firestore</w:t>
      </w:r>
      <w:proofErr w:type="spellEnd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 xml:space="preserve">, </w:t>
      </w:r>
      <w:proofErr w:type="spellStart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>Auth</w:t>
      </w:r>
      <w:proofErr w:type="spellEnd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 xml:space="preserve"> a </w:t>
      </w:r>
      <w:proofErr w:type="spellStart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>Storage</w:t>
      </w:r>
      <w:proofErr w:type="spellEnd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>. Výsledkem je funkční prototyp aplikace dostupný na doméně streamchair.com, který byl testován s cílovými uživateli. Závěrem jsou zhodnoceny dosažené cíle, přínosy práce a možné směry dalšího rozvoje projektu.</w:t>
      </w:r>
    </w:p>
    <w:p w14:paraId="0000008E" w14:textId="2D5886F9" w:rsidR="00503D29" w:rsidRPr="007B6232" w:rsidRDefault="008D497A" w:rsidP="007B6232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bookmarkStart w:id="2" w:name="_heading=h.6bijlhnwspsj" w:colFirst="0" w:colLast="0"/>
      <w:bookmarkEnd w:id="2"/>
      <w:r w:rsidRPr="007B6232">
        <w:rPr>
          <w:rFonts w:ascii="Arial" w:eastAsia="Calibri" w:hAnsi="Arial" w:cs="Arial"/>
          <w:b/>
          <w:sz w:val="24"/>
          <w:szCs w:val="24"/>
        </w:rPr>
        <w:tab/>
      </w:r>
    </w:p>
    <w:p w14:paraId="5B3F4CD6" w14:textId="77777777" w:rsidR="008D497A" w:rsidRPr="007B6232" w:rsidRDefault="008D497A" w:rsidP="007B6232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14:paraId="3A4A639C" w14:textId="77777777" w:rsidR="008D497A" w:rsidRPr="007B6232" w:rsidRDefault="008D497A" w:rsidP="007B6232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14:paraId="64923E31" w14:textId="77777777" w:rsidR="008D497A" w:rsidRPr="007B6232" w:rsidRDefault="008D497A" w:rsidP="007B6232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14:paraId="22E68E68" w14:textId="77777777" w:rsidR="008D497A" w:rsidRPr="007B6232" w:rsidRDefault="008D497A" w:rsidP="007B6232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14:paraId="3C6263D8" w14:textId="259D30E2" w:rsidR="005C68A3" w:rsidRPr="007B6232" w:rsidRDefault="00000000" w:rsidP="007B6232">
      <w:pPr>
        <w:spacing w:after="0" w:line="360" w:lineRule="auto"/>
        <w:contextualSpacing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r w:rsidRPr="007B6232">
        <w:rPr>
          <w:rFonts w:ascii="Arial" w:eastAsia="Calibri" w:hAnsi="Arial" w:cs="Arial"/>
          <w:b/>
          <w:color w:val="000000"/>
          <w:sz w:val="24"/>
          <w:szCs w:val="24"/>
        </w:rPr>
        <w:t>Klíčová slova</w:t>
      </w:r>
    </w:p>
    <w:p w14:paraId="456943EF" w14:textId="1B47BE4D" w:rsidR="005C68A3" w:rsidRPr="007B6232" w:rsidRDefault="005C68A3" w:rsidP="007B6232">
      <w:pP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 xml:space="preserve">Sociální síť, </w:t>
      </w:r>
      <w:proofErr w:type="spellStart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>Streamchair</w:t>
      </w:r>
      <w:proofErr w:type="spellEnd"/>
      <w:r w:rsidRPr="007B6232">
        <w:rPr>
          <w:rFonts w:ascii="Arial" w:eastAsia="Calibri" w:hAnsi="Arial" w:cs="Arial"/>
          <w:bCs/>
          <w:color w:val="000000"/>
          <w:sz w:val="24"/>
          <w:szCs w:val="24"/>
        </w:rPr>
        <w:t xml:space="preserve">, monetizace digitálních tvůrců, </w:t>
      </w:r>
    </w:p>
    <w:p w14:paraId="00000095" w14:textId="747D00DD" w:rsidR="00503D29" w:rsidRPr="007B6232" w:rsidRDefault="00707F21" w:rsidP="007B6232">
      <w:pPr>
        <w:spacing w:after="0" w:line="360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7B6232">
        <w:rPr>
          <w:rFonts w:ascii="Arial" w:eastAsia="Calibri" w:hAnsi="Arial" w:cs="Arial"/>
          <w:b/>
          <w:color w:val="000000"/>
          <w:sz w:val="24"/>
          <w:szCs w:val="24"/>
        </w:rPr>
        <w:br w:type="column"/>
      </w:r>
      <w:proofErr w:type="spellStart"/>
      <w:r w:rsidRPr="007B6232">
        <w:rPr>
          <w:rFonts w:ascii="Arial" w:eastAsia="Calibri" w:hAnsi="Arial" w:cs="Arial"/>
          <w:b/>
          <w:color w:val="000000"/>
          <w:sz w:val="24"/>
          <w:szCs w:val="24"/>
        </w:rPr>
        <w:lastRenderedPageBreak/>
        <w:t>Annotation</w:t>
      </w:r>
      <w:proofErr w:type="spellEnd"/>
    </w:p>
    <w:p w14:paraId="2E03415E" w14:textId="46FACA58" w:rsidR="00400EEA" w:rsidRPr="00400EEA" w:rsidRDefault="00400EEA" w:rsidP="00400EEA">
      <w:pPr>
        <w:spacing w:after="0" w:line="36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400EEA">
        <w:rPr>
          <w:rFonts w:ascii="Arial" w:eastAsia="Arial" w:hAnsi="Arial" w:cs="Arial"/>
          <w:sz w:val="24"/>
          <w:szCs w:val="24"/>
        </w:rPr>
        <w:t>This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final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thesis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focuses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on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design,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implementation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, and marketing mix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of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web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application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Streamchair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which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integrates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elements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of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social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networking, live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streaming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, and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digital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content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monetization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aim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of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work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is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to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create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functional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platform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prototype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that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enables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content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creators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to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interact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with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their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community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share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posts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, and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simultaneously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receive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financial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support.</w:t>
      </w:r>
    </w:p>
    <w:p w14:paraId="782EEC88" w14:textId="7C3CE3C4" w:rsidR="00400EEA" w:rsidRPr="00400EEA" w:rsidRDefault="00400EEA" w:rsidP="00400EEA">
      <w:pPr>
        <w:spacing w:after="0" w:line="36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theoretical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section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analyzes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current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streaming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and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content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creation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platforms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, such as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Twitch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and YouTube, and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compares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them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with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needs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of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smaller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creators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practical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section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focuses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on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design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of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application's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architecture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, database model, and user interface.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implementation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is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carried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out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using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NextJS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and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Firebase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cloud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services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specifically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Firestore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Auth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, and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Storage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>.</w:t>
      </w:r>
    </w:p>
    <w:p w14:paraId="00000099" w14:textId="3B35063B" w:rsidR="00503D29" w:rsidRPr="007B6232" w:rsidRDefault="00400EEA" w:rsidP="00400EEA">
      <w:pPr>
        <w:spacing w:after="0" w:line="36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result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is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functional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application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prototype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available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at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domain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streamchair.com,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which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has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been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tested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with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target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users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Finally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achieved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goals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contributions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of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work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, and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possible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directions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for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project's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future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 xml:space="preserve"> development are </w:t>
      </w:r>
      <w:proofErr w:type="spellStart"/>
      <w:r w:rsidRPr="00400EEA">
        <w:rPr>
          <w:rFonts w:ascii="Arial" w:eastAsia="Arial" w:hAnsi="Arial" w:cs="Arial"/>
          <w:sz w:val="24"/>
          <w:szCs w:val="24"/>
        </w:rPr>
        <w:t>evaluated</w:t>
      </w:r>
      <w:proofErr w:type="spellEnd"/>
      <w:r w:rsidRPr="00400EEA">
        <w:rPr>
          <w:rFonts w:ascii="Arial" w:eastAsia="Arial" w:hAnsi="Arial" w:cs="Arial"/>
          <w:sz w:val="24"/>
          <w:szCs w:val="24"/>
        </w:rPr>
        <w:t>.</w:t>
      </w:r>
    </w:p>
    <w:p w14:paraId="38002DC9" w14:textId="77777777" w:rsidR="008D497A" w:rsidRPr="007B6232" w:rsidRDefault="008D497A" w:rsidP="007B6232">
      <w:pPr>
        <w:spacing w:after="0" w:line="36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6C28FEE" w14:textId="77777777" w:rsidR="008D497A" w:rsidRPr="007B6232" w:rsidRDefault="008D497A" w:rsidP="007B6232">
      <w:pPr>
        <w:spacing w:after="0" w:line="36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B19ED8D" w14:textId="77777777" w:rsidR="008D497A" w:rsidRPr="007B6232" w:rsidRDefault="008D497A" w:rsidP="007B6232">
      <w:pPr>
        <w:spacing w:after="0" w:line="36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7105EF95" w14:textId="77777777" w:rsidR="008D497A" w:rsidRPr="007B6232" w:rsidRDefault="008D497A" w:rsidP="007B6232">
      <w:pPr>
        <w:spacing w:after="0" w:line="36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61DF2A5" w14:textId="77777777" w:rsidR="008D497A" w:rsidRPr="007B6232" w:rsidRDefault="008D497A" w:rsidP="007B6232">
      <w:pPr>
        <w:spacing w:after="0" w:line="36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F2FBD1A" w14:textId="77777777" w:rsidR="008D497A" w:rsidRPr="007B6232" w:rsidRDefault="008D497A" w:rsidP="007B6232">
      <w:pPr>
        <w:spacing w:after="0" w:line="36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8BCBF04" w14:textId="77777777" w:rsidR="008D497A" w:rsidRPr="007B6232" w:rsidRDefault="008D497A" w:rsidP="007B6232">
      <w:pPr>
        <w:spacing w:after="0" w:line="36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666D3DF" w14:textId="2ADF050E" w:rsidR="00400EEA" w:rsidRDefault="00000000" w:rsidP="007B6232">
      <w:pPr>
        <w:spacing w:after="0" w:line="360" w:lineRule="auto"/>
        <w:contextualSpacing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proofErr w:type="spellStart"/>
      <w:r w:rsidRPr="007B6232">
        <w:rPr>
          <w:rFonts w:ascii="Arial" w:eastAsia="Calibri" w:hAnsi="Arial" w:cs="Arial"/>
          <w:b/>
          <w:color w:val="000000"/>
          <w:sz w:val="24"/>
          <w:szCs w:val="24"/>
        </w:rPr>
        <w:t>Key</w:t>
      </w:r>
      <w:proofErr w:type="spellEnd"/>
      <w:r w:rsidRPr="007B6232">
        <w:rPr>
          <w:rFonts w:ascii="Arial" w:eastAsia="Calibri" w:hAnsi="Arial" w:cs="Arial"/>
          <w:b/>
          <w:color w:val="000000"/>
          <w:sz w:val="24"/>
          <w:szCs w:val="24"/>
        </w:rPr>
        <w:t xml:space="preserve"> </w:t>
      </w:r>
      <w:proofErr w:type="spellStart"/>
      <w:r w:rsidRPr="007B6232">
        <w:rPr>
          <w:rFonts w:ascii="Arial" w:eastAsia="Calibri" w:hAnsi="Arial" w:cs="Arial"/>
          <w:b/>
          <w:color w:val="000000"/>
          <w:sz w:val="24"/>
          <w:szCs w:val="24"/>
        </w:rPr>
        <w:t>words</w:t>
      </w:r>
      <w:proofErr w:type="spellEnd"/>
    </w:p>
    <w:p w14:paraId="2E5F7A6C" w14:textId="4FC0ED63" w:rsidR="00400EEA" w:rsidRPr="00400EEA" w:rsidRDefault="00400EEA" w:rsidP="007B6232">
      <w:pP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proofErr w:type="spellStart"/>
      <w:r>
        <w:rPr>
          <w:rFonts w:ascii="Arial" w:eastAsia="Calibri" w:hAnsi="Arial" w:cs="Arial"/>
          <w:bCs/>
          <w:color w:val="000000"/>
          <w:sz w:val="24"/>
          <w:szCs w:val="24"/>
        </w:rPr>
        <w:t>Social</w:t>
      </w:r>
      <w:proofErr w:type="spellEnd"/>
      <w:r>
        <w:rPr>
          <w:rFonts w:ascii="Arial" w:eastAsia="Calibri" w:hAnsi="Arial" w:cs="Arial"/>
          <w:bCs/>
          <w:color w:val="000000"/>
          <w:sz w:val="24"/>
          <w:szCs w:val="24"/>
        </w:rPr>
        <w:t xml:space="preserve"> media, </w:t>
      </w:r>
      <w:proofErr w:type="spellStart"/>
      <w:r>
        <w:rPr>
          <w:rFonts w:ascii="Arial" w:eastAsia="Calibri" w:hAnsi="Arial" w:cs="Arial"/>
          <w:bCs/>
          <w:color w:val="000000"/>
          <w:sz w:val="24"/>
          <w:szCs w:val="24"/>
        </w:rPr>
        <w:t>Streamchair</w:t>
      </w:r>
      <w:proofErr w:type="spellEnd"/>
      <w:r>
        <w:rPr>
          <w:rFonts w:ascii="Arial" w:eastAsia="Calibri" w:hAnsi="Arial" w:cs="Arial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bCs/>
          <w:color w:val="000000"/>
          <w:sz w:val="24"/>
          <w:szCs w:val="24"/>
        </w:rPr>
        <w:t>content</w:t>
      </w:r>
      <w:proofErr w:type="spellEnd"/>
      <w:r>
        <w:rPr>
          <w:rFonts w:ascii="Arial" w:eastAsia="Calibri" w:hAnsi="Arial" w:cs="Arial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  <w:sz w:val="24"/>
          <w:szCs w:val="24"/>
        </w:rPr>
        <w:t>creation</w:t>
      </w:r>
      <w:proofErr w:type="spellEnd"/>
      <w:r>
        <w:rPr>
          <w:rFonts w:ascii="Arial" w:eastAsia="Calibri" w:hAnsi="Arial" w:cs="Arial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bCs/>
          <w:color w:val="000000"/>
          <w:sz w:val="24"/>
          <w:szCs w:val="24"/>
        </w:rPr>
        <w:t>creator</w:t>
      </w:r>
      <w:proofErr w:type="spellEnd"/>
      <w:r>
        <w:rPr>
          <w:rFonts w:ascii="Arial" w:eastAsia="Calibri" w:hAnsi="Arial" w:cs="Arial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  <w:sz w:val="24"/>
          <w:szCs w:val="24"/>
        </w:rPr>
        <w:t>monetization</w:t>
      </w:r>
      <w:proofErr w:type="spellEnd"/>
    </w:p>
    <w:p w14:paraId="000000A5" w14:textId="77777777" w:rsidR="00503D29" w:rsidRPr="007B6232" w:rsidRDefault="00000000" w:rsidP="007B6232">
      <w:pPr>
        <w:spacing w:after="0" w:line="36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br w:type="page"/>
      </w:r>
    </w:p>
    <w:bookmarkStart w:id="3" w:name="_Toc193874358" w:displacedByCustomXml="next"/>
    <w:bookmarkStart w:id="4" w:name="_Toc224755032" w:displacedByCustomXml="next"/>
    <w:bookmarkStart w:id="5" w:name="_Toc224756677" w:displacedByCustomXml="next"/>
    <w:sdt>
      <w:sdtPr>
        <w:rPr>
          <w:rFonts w:ascii="Arial" w:eastAsia="Aptos" w:hAnsi="Arial" w:cs="Arial"/>
          <w:color w:val="auto"/>
          <w:sz w:val="24"/>
          <w:szCs w:val="24"/>
        </w:rPr>
        <w:id w:val="-20605435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26BE92" w14:textId="77777777" w:rsidR="0068222E" w:rsidRDefault="00750EC7" w:rsidP="007B6232">
          <w:pPr>
            <w:pStyle w:val="Nadpis1"/>
            <w:numPr>
              <w:ilvl w:val="0"/>
              <w:numId w:val="0"/>
            </w:numPr>
            <w:spacing w:before="0" w:after="0" w:line="360" w:lineRule="auto"/>
            <w:ind w:left="432" w:hanging="432"/>
            <w:contextualSpacing/>
            <w:rPr>
              <w:noProof/>
            </w:rPr>
          </w:pPr>
          <w:r w:rsidRPr="00246214">
            <w:rPr>
              <w:rFonts w:ascii="Arial" w:hAnsi="Arial" w:cs="Arial"/>
              <w:color w:val="000000" w:themeColor="text1"/>
              <w:sz w:val="24"/>
              <w:szCs w:val="24"/>
            </w:rPr>
            <w:t>Obsah</w:t>
          </w:r>
          <w:bookmarkEnd w:id="5"/>
          <w:bookmarkEnd w:id="4"/>
          <w:bookmarkEnd w:id="3"/>
          <w:r w:rsidRPr="007B6232">
            <w:rPr>
              <w:rFonts w:ascii="Arial" w:hAnsi="Arial" w:cs="Arial"/>
              <w:sz w:val="24"/>
              <w:szCs w:val="24"/>
            </w:rPr>
            <w:fldChar w:fldCharType="begin"/>
          </w:r>
          <w:r w:rsidRPr="007B6232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7B6232">
            <w:rPr>
              <w:rFonts w:ascii="Arial" w:hAnsi="Arial" w:cs="Arial"/>
              <w:sz w:val="24"/>
              <w:szCs w:val="24"/>
            </w:rPr>
            <w:fldChar w:fldCharType="separate"/>
          </w:r>
        </w:p>
        <w:p w14:paraId="47C71DBB" w14:textId="5704408A" w:rsidR="0068222E" w:rsidRDefault="0068222E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78" w:history="1">
            <w:r w:rsidRPr="00721BC6">
              <w:rPr>
                <w:rStyle w:val="Hypertextovodkaz"/>
                <w:rFonts w:ascii="Arial" w:hAnsi="Arial" w:cs="Arial"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C69D2" w14:textId="26F7A202" w:rsidR="0068222E" w:rsidRDefault="0068222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79" w:history="1">
            <w:r w:rsidRPr="00721BC6">
              <w:rPr>
                <w:rStyle w:val="Hypertextovodkaz"/>
                <w:rFonts w:ascii="Arial" w:hAnsi="Arial" w:cs="Arial"/>
                <w:noProof/>
              </w:rPr>
              <w:t>Představení tématu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483CB" w14:textId="2A259CE7" w:rsidR="0068222E" w:rsidRDefault="0068222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80" w:history="1">
            <w:r w:rsidRPr="00721BC6">
              <w:rPr>
                <w:rStyle w:val="Hypertextovodkaz"/>
                <w:rFonts w:ascii="Arial" w:hAnsi="Arial" w:cs="Arial"/>
                <w:noProof/>
              </w:rPr>
              <w:t>Kontext trhu: Vzestup a význam Creator Economy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0C8CF" w14:textId="45446C7A" w:rsidR="0068222E" w:rsidRDefault="0068222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81" w:history="1">
            <w:r w:rsidRPr="00721BC6">
              <w:rPr>
                <w:rStyle w:val="Hypertextovodkaz"/>
                <w:rFonts w:ascii="Arial" w:hAnsi="Arial" w:cs="Arial"/>
                <w:noProof/>
              </w:rPr>
              <w:t>Zdůvodnění výběru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45A4F" w14:textId="11169115" w:rsidR="0068222E" w:rsidRDefault="0068222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82" w:history="1">
            <w:r w:rsidRPr="00721BC6">
              <w:rPr>
                <w:rStyle w:val="Hypertextovodkaz"/>
                <w:rFonts w:ascii="Arial" w:hAnsi="Arial" w:cs="Arial"/>
                <w:noProof/>
              </w:rPr>
              <w:t>Vymezení cíle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94983" w14:textId="0FE6E7CA" w:rsidR="0068222E" w:rsidRDefault="0068222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83" w:history="1">
            <w:r w:rsidRPr="00721BC6">
              <w:rPr>
                <w:rStyle w:val="Hypertextovodkaz"/>
                <w:rFonts w:ascii="Arial" w:hAnsi="Arial" w:cs="Arial"/>
                <w:noProof/>
              </w:rPr>
              <w:t>Metodika a postup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60500" w14:textId="2A646A18" w:rsidR="0068222E" w:rsidRDefault="0068222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84" w:history="1">
            <w:r w:rsidRPr="00721BC6">
              <w:rPr>
                <w:rStyle w:val="Hypertextovodkaz"/>
                <w:rFonts w:ascii="Arial" w:hAnsi="Arial" w:cs="Arial"/>
                <w:noProof/>
              </w:rPr>
              <w:t>Přínos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AA5BF" w14:textId="5E16122D" w:rsidR="0068222E" w:rsidRDefault="0068222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85" w:history="1">
            <w:r w:rsidRPr="00721BC6">
              <w:rPr>
                <w:rStyle w:val="Hypertextovodkaz"/>
                <w:rFonts w:ascii="Arial" w:hAnsi="Arial" w:cs="Arial"/>
                <w:noProof/>
              </w:rPr>
              <w:t>Struktura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55493" w14:textId="762BF165" w:rsidR="0068222E" w:rsidRDefault="0068222E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86" w:history="1">
            <w:r w:rsidRPr="00721BC6">
              <w:rPr>
                <w:rStyle w:val="Hypertextovodkaz"/>
                <w:rFonts w:ascii="Arial" w:hAnsi="Arial" w:cs="Arial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7P marketingového mixu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A4A1E" w14:textId="28094B26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87" w:history="1">
            <w:r w:rsidRPr="00721BC6">
              <w:rPr>
                <w:rStyle w:val="Hypertextovodkaz"/>
                <w:rFonts w:ascii="Arial" w:hAnsi="Arial" w:cs="Arial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Produkt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A3C03" w14:textId="70F59BB5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88" w:history="1">
            <w:r w:rsidRPr="00721BC6">
              <w:rPr>
                <w:rStyle w:val="Hypertextovodkaz"/>
                <w:noProof/>
              </w:rPr>
              <w:t>1.1.1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Technická architektura a bezpečnostní aspekty řešení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D1422" w14:textId="14E6F2B9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89" w:history="1">
            <w:r w:rsidRPr="00721BC6">
              <w:rPr>
                <w:rStyle w:val="Hypertextovodkaz"/>
                <w:noProof/>
              </w:rPr>
              <w:t>1.1.2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Využití Next.js a Server-Side Rendering (SSR)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A3C6A" w14:textId="74883EF4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90" w:history="1">
            <w:r w:rsidRPr="00721BC6">
              <w:rPr>
                <w:rStyle w:val="Hypertextovodkaz"/>
                <w:noProof/>
              </w:rPr>
              <w:t>1.1.3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Cloudová infrastruktura Firebase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C5CBE" w14:textId="2D83F745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91" w:history="1">
            <w:r w:rsidRPr="00721BC6">
              <w:rPr>
                <w:rStyle w:val="Hypertextovodkaz"/>
                <w:noProof/>
              </w:rPr>
              <w:t>1.1.4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PWA (Progressive Web App) jako distribuční strategie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E9B47" w14:textId="54EAE984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92" w:history="1">
            <w:r w:rsidRPr="00721BC6">
              <w:rPr>
                <w:rStyle w:val="Hypertextovodkaz"/>
                <w:noProof/>
              </w:rPr>
              <w:t>1.1.5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Bezpečnost a ochrana dat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7A106" w14:textId="3FC646E4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93" w:history="1">
            <w:r w:rsidRPr="00721BC6">
              <w:rPr>
                <w:rStyle w:val="Hypertextovodkaz"/>
                <w:rFonts w:ascii="Arial" w:hAnsi="Arial" w:cs="Arial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Cena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493FCA" w14:textId="257E2CAA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94" w:history="1">
            <w:r w:rsidRPr="00721BC6">
              <w:rPr>
                <w:rStyle w:val="Hypertextovodkaz"/>
                <w:rFonts w:ascii="Arial" w:hAnsi="Arial" w:cs="Arial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Místo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2115B5" w14:textId="0F98B8AB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95" w:history="1">
            <w:r w:rsidRPr="00721BC6">
              <w:rPr>
                <w:rStyle w:val="Hypertextovodkaz"/>
                <w:rFonts w:ascii="Arial" w:hAnsi="Arial" w:cs="Arial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Propagace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A74C0" w14:textId="6E87253C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96" w:history="1">
            <w:r w:rsidRPr="00721BC6">
              <w:rPr>
                <w:rStyle w:val="Hypertextovodkaz"/>
                <w:rFonts w:ascii="Arial" w:hAnsi="Arial" w:cs="Arial"/>
                <w:noProof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Lidé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6DEC32" w14:textId="5DF4B2B6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97" w:history="1">
            <w:r w:rsidRPr="00721BC6">
              <w:rPr>
                <w:rStyle w:val="Hypertextovodkaz"/>
                <w:rFonts w:ascii="Arial" w:hAnsi="Arial" w:cs="Arial"/>
                <w:noProof/>
              </w:rPr>
              <w:t>1.5.1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Role tvůrců jako B2B partnerů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0B4382" w14:textId="2C57FA98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98" w:history="1">
            <w:r w:rsidRPr="00721BC6">
              <w:rPr>
                <w:rStyle w:val="Hypertextovodkaz"/>
                <w:rFonts w:ascii="Arial" w:hAnsi="Arial" w:cs="Arial"/>
                <w:noProof/>
              </w:rPr>
              <w:t>1.5.2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Komunita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9AA1E" w14:textId="08FF557B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699" w:history="1">
            <w:r w:rsidRPr="00721BC6">
              <w:rPr>
                <w:rStyle w:val="Hypertextovodkaz"/>
                <w:noProof/>
              </w:rPr>
              <w:t>1.5.3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Uživatelské persony a scénáře užití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1D36" w14:textId="13CE14DE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00" w:history="1">
            <w:r w:rsidRPr="00721BC6">
              <w:rPr>
                <w:rStyle w:val="Hypertextovodkaz"/>
                <w:rFonts w:ascii="Arial" w:hAnsi="Arial" w:cs="Arial"/>
                <w:noProof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Proces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D7211" w14:textId="6DDB2A20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01" w:history="1">
            <w:r w:rsidRPr="00721BC6">
              <w:rPr>
                <w:rStyle w:val="Hypertextovodkaz"/>
                <w:noProof/>
              </w:rPr>
              <w:t>1.6.1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1.Fáze 1: SEE / ACQUISITION – Vytvoření povědomí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DBAAA" w14:textId="7A6DE93D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02" w:history="1">
            <w:r w:rsidRPr="00721BC6">
              <w:rPr>
                <w:rStyle w:val="Hypertextovodkaz"/>
                <w:noProof/>
              </w:rPr>
              <w:t>1.6.2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Fáze 2: THINK / ACTIVATION – Zvážení a první zkušenost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EBFFC" w14:textId="5713EF03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03" w:history="1">
            <w:r w:rsidRPr="00721BC6">
              <w:rPr>
                <w:rStyle w:val="Hypertextovodkaz"/>
                <w:noProof/>
              </w:rPr>
              <w:t>1.6.3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Fáze 3: DO / RETENTION – Aktivní používání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7F12D" w14:textId="51524904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04" w:history="1">
            <w:r w:rsidRPr="00721BC6">
              <w:rPr>
                <w:rStyle w:val="Hypertextovodkaz"/>
                <w:noProof/>
              </w:rPr>
              <w:t>1.6.4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Fáze 4: REVENUE – Monetizace a konverze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C21E4" w14:textId="021C5DED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05" w:history="1">
            <w:r w:rsidRPr="00721BC6">
              <w:rPr>
                <w:rStyle w:val="Hypertextovodkaz"/>
                <w:noProof/>
              </w:rPr>
              <w:t>1.6.5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Fáze 5: CARE / REFERRAL – Udržení a doporučení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5CF9CD" w14:textId="1F5FFD59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06" w:history="1">
            <w:r w:rsidRPr="00721BC6">
              <w:rPr>
                <w:rStyle w:val="Hypertextovodkaz"/>
                <w:noProof/>
              </w:rPr>
              <w:t>1.6.6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Shrnutí procesu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7FC60" w14:textId="14E13814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07" w:history="1">
            <w:r w:rsidRPr="00721BC6">
              <w:rPr>
                <w:rStyle w:val="Hypertextovodkaz"/>
                <w:noProof/>
              </w:rPr>
              <w:t>1.7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Fyzické důkazy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9AC9E" w14:textId="3B63FF6F" w:rsidR="0068222E" w:rsidRDefault="0068222E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08" w:history="1">
            <w:r w:rsidRPr="00721BC6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Analýza konkurence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EFF6A7" w14:textId="07768848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09" w:history="1">
            <w:r w:rsidRPr="00721BC6">
              <w:rPr>
                <w:rStyle w:val="Hypertextovodkaz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Přehled konkurence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62290" w14:textId="4899E828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10" w:history="1">
            <w:r w:rsidRPr="00721BC6">
              <w:rPr>
                <w:rStyle w:val="Hypertextovodkaz"/>
                <w:rFonts w:ascii="Arial" w:hAnsi="Arial" w:cs="Arial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YouTube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8A324" w14:textId="77B51C13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11" w:history="1">
            <w:r w:rsidRPr="00721BC6">
              <w:rPr>
                <w:rStyle w:val="Hypertextovodkaz"/>
                <w:rFonts w:ascii="Arial" w:hAnsi="Arial" w:cs="Arial"/>
                <w:noProof/>
              </w:rPr>
              <w:t>2.1.2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Twitch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751BA" w14:textId="609CF1EB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12" w:history="1">
            <w:r w:rsidRPr="00721BC6">
              <w:rPr>
                <w:rStyle w:val="Hypertextovodkaz"/>
                <w:rFonts w:ascii="Arial" w:hAnsi="Arial" w:cs="Arial"/>
                <w:noProof/>
              </w:rPr>
              <w:t>2.1.3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Patreon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272883" w14:textId="2603919E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13" w:history="1">
            <w:r w:rsidRPr="00721BC6">
              <w:rPr>
                <w:rStyle w:val="Hypertextovodkaz"/>
                <w:rFonts w:ascii="Arial" w:hAnsi="Arial" w:cs="Arial"/>
                <w:noProof/>
              </w:rPr>
              <w:t>2.1.4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Klíčová konkurenční výhoda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9E3A9" w14:textId="0CCBDF02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14" w:history="1">
            <w:r w:rsidRPr="00721BC6">
              <w:rPr>
                <w:rStyle w:val="Hypertextovodkaz"/>
                <w:rFonts w:ascii="Arial" w:hAnsi="Arial" w:cs="Arial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SWOT analýza projektu Streamchair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F9B77" w14:textId="4F2C206C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15" w:history="1">
            <w:r w:rsidRPr="00721BC6">
              <w:rPr>
                <w:rStyle w:val="Hypertextovodkaz"/>
                <w:rFonts w:ascii="Arial" w:hAnsi="Arial" w:cs="Arial"/>
                <w:noProof/>
              </w:rPr>
              <w:t>2.2.1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Silné stránky (Strengths)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C129A" w14:textId="61BB49A0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16" w:history="1">
            <w:r w:rsidRPr="00721BC6">
              <w:rPr>
                <w:rStyle w:val="Hypertextovodkaz"/>
                <w:rFonts w:ascii="Arial" w:hAnsi="Arial" w:cs="Arial"/>
                <w:noProof/>
              </w:rPr>
              <w:t>2.2.2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Slabé stránky (Weaknesses)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266D9" w14:textId="671ACA4C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17" w:history="1">
            <w:r w:rsidRPr="00721BC6">
              <w:rPr>
                <w:rStyle w:val="Hypertextovodkaz"/>
                <w:rFonts w:ascii="Arial" w:hAnsi="Arial" w:cs="Arial"/>
                <w:noProof/>
              </w:rPr>
              <w:t>2.2.3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Příležitosti (Opportunities)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088EC" w14:textId="7F80754A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18" w:history="1">
            <w:r w:rsidRPr="00721BC6">
              <w:rPr>
                <w:rStyle w:val="Hypertextovodkaz"/>
                <w:rFonts w:ascii="Arial" w:hAnsi="Arial" w:cs="Arial"/>
                <w:noProof/>
              </w:rPr>
              <w:t>2.2.4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Hrozby (Threats)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18366" w14:textId="402FFB81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19" w:history="1">
            <w:r w:rsidRPr="00721BC6">
              <w:rPr>
                <w:rStyle w:val="Hypertextovodkaz"/>
                <w:rFonts w:ascii="Arial" w:hAnsi="Arial" w:cs="Arial"/>
                <w:noProof/>
              </w:rPr>
              <w:t>2.2.5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Identifikace největší síly platformy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EACCB4" w14:textId="51013295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20" w:history="1">
            <w:r w:rsidRPr="00721BC6">
              <w:rPr>
                <w:rStyle w:val="Hypertextovodkaz"/>
                <w:rFonts w:ascii="Arial" w:hAnsi="Arial" w:cs="Arial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Marketingový mix Streamchair vs. konkurence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BD78D" w14:textId="7B75C042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21" w:history="1">
            <w:r w:rsidRPr="00721BC6">
              <w:rPr>
                <w:rStyle w:val="Hypertextovodkaz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b/>
                <w:bCs/>
                <w:noProof/>
              </w:rPr>
              <w:t>Dopad na Streamchair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924F8" w14:textId="782536CC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22" w:history="1">
            <w:r w:rsidRPr="00721BC6">
              <w:rPr>
                <w:rStyle w:val="Hypertextovodkaz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Legislativní aspekty a analýza rizik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C3BBF" w14:textId="08C84929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23" w:history="1">
            <w:r w:rsidRPr="00721BC6">
              <w:rPr>
                <w:rStyle w:val="Hypertextovodkaz"/>
                <w:noProof/>
              </w:rPr>
              <w:t>2.5.1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Legislativní rámec (GDPR a DSA)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CFFAD" w14:textId="75CE06D4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24" w:history="1">
            <w:r w:rsidRPr="00721BC6">
              <w:rPr>
                <w:rStyle w:val="Hypertextovodkaz"/>
                <w:noProof/>
              </w:rPr>
              <w:t>2.5.2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Riziko závislosti na platformách (Vendor Lock-in)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98243" w14:textId="32B35DEC" w:rsidR="0068222E" w:rsidRDefault="0068222E">
          <w:pPr>
            <w:pStyle w:val="Obsah3"/>
            <w:tabs>
              <w:tab w:val="left" w:pos="12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25" w:history="1">
            <w:r w:rsidRPr="00721BC6">
              <w:rPr>
                <w:rStyle w:val="Hypertextovodkaz"/>
                <w:noProof/>
              </w:rPr>
              <w:t>2.5.3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Platební a daňová rizika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72C31" w14:textId="3FD26A25" w:rsidR="0068222E" w:rsidRDefault="0068222E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26" w:history="1">
            <w:r w:rsidRPr="00721BC6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Návrh vizuální identity a uživatelského rozhraní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72458" w14:textId="3732BBB5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27" w:history="1">
            <w:r w:rsidRPr="00721BC6">
              <w:rPr>
                <w:rStyle w:val="Hypertextovodkaz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noProof/>
              </w:rPr>
              <w:t>Logo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A4E4A" w14:textId="3612F172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28" w:history="1">
            <w:r w:rsidRPr="00721BC6">
              <w:rPr>
                <w:rStyle w:val="Hypertextovodkaz"/>
                <w:rFonts w:ascii="Arial" w:hAnsi="Arial" w:cs="Arial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Barevnost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A2C59" w14:textId="24BB6C9E" w:rsidR="0068222E" w:rsidRDefault="0068222E">
          <w:pPr>
            <w:pStyle w:val="Obsah2"/>
            <w:tabs>
              <w:tab w:val="left" w:pos="96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29" w:history="1">
            <w:r w:rsidRPr="00721BC6">
              <w:rPr>
                <w:rStyle w:val="Hypertextovodkaz"/>
                <w:rFonts w:ascii="Arial" w:hAnsi="Arial" w:cs="Arial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21BC6">
              <w:rPr>
                <w:rStyle w:val="Hypertextovodkaz"/>
                <w:rFonts w:ascii="Arial" w:hAnsi="Arial" w:cs="Arial"/>
                <w:noProof/>
              </w:rPr>
              <w:t>Typografie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42667" w14:textId="29BC75B3" w:rsidR="0068222E" w:rsidRDefault="0068222E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30" w:history="1">
            <w:r w:rsidRPr="00721BC6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20F9D" w14:textId="0E16B3B9" w:rsidR="0068222E" w:rsidRDefault="0068222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31" w:history="1">
            <w:r w:rsidRPr="00721BC6">
              <w:rPr>
                <w:rStyle w:val="Hypertextovodkaz"/>
                <w:rFonts w:ascii="Arial" w:hAnsi="Arial" w:cs="Arial"/>
                <w:noProof/>
              </w:rPr>
              <w:t>Shrnutí přínosů navrženého mixu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DDDD7" w14:textId="55C6EA0A" w:rsidR="0068222E" w:rsidRDefault="0068222E">
          <w:pPr>
            <w:pStyle w:val="Obsa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32" w:history="1">
            <w:r w:rsidRPr="00721BC6">
              <w:rPr>
                <w:rStyle w:val="Hypertextovodkaz"/>
                <w:rFonts w:ascii="Arial" w:hAnsi="Arial" w:cs="Arial"/>
                <w:noProof/>
              </w:rPr>
              <w:t>Vize pro další vývoj platformy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458D9" w14:textId="5ED090B5" w:rsidR="0068222E" w:rsidRDefault="0068222E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4756733" w:history="1">
            <w:r w:rsidRPr="00721BC6">
              <w:rPr>
                <w:rStyle w:val="Hypertextovodkaz"/>
                <w:noProof/>
              </w:rPr>
              <w:t>Zdroje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_Toc224756733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17580" w14:textId="246337A2" w:rsidR="00750EC7" w:rsidRPr="007B6232" w:rsidRDefault="00750EC7" w:rsidP="007B6232">
          <w:pPr>
            <w:spacing w:after="0" w:line="360" w:lineRule="auto"/>
            <w:contextualSpacing/>
            <w:rPr>
              <w:rFonts w:ascii="Arial" w:hAnsi="Arial" w:cs="Arial"/>
              <w:sz w:val="24"/>
              <w:szCs w:val="24"/>
            </w:rPr>
          </w:pPr>
          <w:r w:rsidRPr="007B6232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6D519908" w14:textId="77777777" w:rsidR="001320EA" w:rsidRPr="007B6232" w:rsidRDefault="001320EA" w:rsidP="007B6232">
      <w:pPr>
        <w:pStyle w:val="Nadpis1"/>
        <w:numPr>
          <w:ilvl w:val="0"/>
          <w:numId w:val="0"/>
        </w:numPr>
        <w:spacing w:before="0" w:after="0" w:line="360" w:lineRule="auto"/>
        <w:contextualSpacing/>
        <w:rPr>
          <w:rFonts w:ascii="Arial" w:hAnsi="Arial" w:cs="Arial"/>
          <w:sz w:val="24"/>
          <w:szCs w:val="24"/>
        </w:rPr>
        <w:sectPr w:rsidR="001320EA" w:rsidRPr="007B6232" w:rsidSect="00837428">
          <w:footerReference w:type="default" r:id="rId10"/>
          <w:pgSz w:w="11906" w:h="16838"/>
          <w:pgMar w:top="1701" w:right="1418" w:bottom="1701" w:left="1418" w:header="709" w:footer="709" w:gutter="0"/>
          <w:pgNumType w:start="1"/>
          <w:cols w:space="708"/>
        </w:sectPr>
      </w:pPr>
    </w:p>
    <w:p w14:paraId="000000C1" w14:textId="4E9BF5C9" w:rsidR="00503D29" w:rsidRPr="007B6232" w:rsidRDefault="00000000" w:rsidP="007B6232">
      <w:pPr>
        <w:pStyle w:val="Nadpis1"/>
        <w:numPr>
          <w:ilvl w:val="0"/>
          <w:numId w:val="0"/>
        </w:numPr>
        <w:spacing w:before="0" w:after="0" w:line="360" w:lineRule="auto"/>
        <w:ind w:left="432" w:hanging="432"/>
        <w:contextualSpacing/>
        <w:rPr>
          <w:rFonts w:ascii="Arial" w:hAnsi="Arial" w:cs="Arial"/>
          <w:color w:val="000000" w:themeColor="text1"/>
        </w:rPr>
      </w:pPr>
      <w:bookmarkStart w:id="6" w:name="_Toc193874359"/>
      <w:bookmarkStart w:id="7" w:name="_Toc224756678"/>
      <w:r w:rsidRPr="007B6232">
        <w:rPr>
          <w:rFonts w:ascii="Arial" w:hAnsi="Arial" w:cs="Arial"/>
          <w:color w:val="000000" w:themeColor="text1"/>
        </w:rPr>
        <w:lastRenderedPageBreak/>
        <w:t>Úvod</w:t>
      </w:r>
      <w:bookmarkEnd w:id="6"/>
      <w:bookmarkEnd w:id="7"/>
    </w:p>
    <w:p w14:paraId="6A3C7067" w14:textId="77777777" w:rsidR="007B6232" w:rsidRDefault="007B6232" w:rsidP="007B6232">
      <w:pPr>
        <w:pStyle w:val="Nadpis2"/>
        <w:numPr>
          <w:ilvl w:val="0"/>
          <w:numId w:val="0"/>
        </w:numPr>
        <w:spacing w:before="0" w:after="0" w:line="360" w:lineRule="auto"/>
        <w:ind w:left="576" w:hanging="576"/>
        <w:contextualSpacing/>
        <w:rPr>
          <w:rStyle w:val="Nadpis2Char"/>
          <w:rFonts w:ascii="Arial" w:hAnsi="Arial" w:cs="Arial"/>
          <w:color w:val="000000" w:themeColor="text1"/>
        </w:rPr>
      </w:pPr>
      <w:bookmarkStart w:id="8" w:name="_Toc193874400"/>
    </w:p>
    <w:p w14:paraId="145DD146" w14:textId="373AEA54" w:rsidR="00A52C53" w:rsidRPr="007B6232" w:rsidRDefault="00A52C53" w:rsidP="007B6232">
      <w:pPr>
        <w:pStyle w:val="Nadpis2"/>
        <w:numPr>
          <w:ilvl w:val="0"/>
          <w:numId w:val="0"/>
        </w:numPr>
        <w:spacing w:before="0" w:after="0" w:line="360" w:lineRule="auto"/>
        <w:ind w:left="576" w:hanging="576"/>
        <w:contextualSpacing/>
        <w:rPr>
          <w:rFonts w:ascii="Arial" w:hAnsi="Arial" w:cs="Arial"/>
          <w:b/>
          <w:bCs/>
          <w:color w:val="000000" w:themeColor="text1"/>
        </w:rPr>
      </w:pPr>
      <w:bookmarkStart w:id="9" w:name="_Toc224756679"/>
      <w:r w:rsidRPr="007B6232">
        <w:rPr>
          <w:rStyle w:val="Nadpis2Char"/>
          <w:rFonts w:ascii="Arial" w:hAnsi="Arial" w:cs="Arial"/>
          <w:color w:val="000000" w:themeColor="text1"/>
        </w:rPr>
        <w:t>Představení tématu</w:t>
      </w:r>
      <w:bookmarkEnd w:id="9"/>
    </w:p>
    <w:p w14:paraId="6E323368" w14:textId="77777777" w:rsidR="00A52C53" w:rsidRDefault="00A52C53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Tato závěrečná práce se zabývá návrhem, realizací a vyhodnocením projektu </w:t>
      </w:r>
      <w:proofErr w:type="spellStart"/>
      <w:r w:rsidRPr="007B6232">
        <w:rPr>
          <w:rFonts w:ascii="Arial" w:hAnsi="Arial" w:cs="Arial"/>
          <w:b/>
          <w:bCs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– webové aplikace, která propojuje prvky sociální sítě, interaktivního živého streamování a monetizace digitálního obsahu. Hlavní myšlenkou projektu je poskytnout tvůrcům obsahu (tzv. </w:t>
      </w:r>
      <w:proofErr w:type="spellStart"/>
      <w:r w:rsidRPr="007B6232">
        <w:rPr>
          <w:rFonts w:ascii="Arial" w:hAnsi="Arial" w:cs="Arial"/>
          <w:sz w:val="24"/>
          <w:szCs w:val="24"/>
        </w:rPr>
        <w:t>creatorům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) prostor, kde mohou nejen sdílet své příspěvky a komunikovat s komunitou, ale zároveň získávat finanční podporu prostřednictvím přímé monetizace.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tak kombinuje vlastnosti klasických sociálních sítí s funkcemi tržiště a herními prvky, které mají za cíl posílit zapojení uživatelů.</w:t>
      </w:r>
    </w:p>
    <w:p w14:paraId="1A477B0C" w14:textId="77777777" w:rsidR="002658E6" w:rsidRDefault="002658E6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2CE9AC08" w14:textId="77777777" w:rsidR="002658E6" w:rsidRPr="002658E6" w:rsidRDefault="002658E6" w:rsidP="002658E6">
      <w:pPr>
        <w:pStyle w:val="Nadpis2"/>
        <w:numPr>
          <w:ilvl w:val="0"/>
          <w:numId w:val="0"/>
        </w:numPr>
        <w:spacing w:before="0" w:after="0" w:line="360" w:lineRule="auto"/>
        <w:ind w:left="576" w:hanging="576"/>
        <w:contextualSpacing/>
        <w:rPr>
          <w:rStyle w:val="Nadpis2Char"/>
          <w:rFonts w:ascii="Arial" w:hAnsi="Arial" w:cs="Arial"/>
          <w:color w:val="000000" w:themeColor="text1"/>
        </w:rPr>
      </w:pPr>
      <w:bookmarkStart w:id="10" w:name="_Toc224756680"/>
      <w:r w:rsidRPr="002658E6">
        <w:rPr>
          <w:rStyle w:val="Nadpis2Char"/>
          <w:rFonts w:ascii="Arial" w:hAnsi="Arial" w:cs="Arial"/>
          <w:color w:val="000000" w:themeColor="text1"/>
        </w:rPr>
        <w:t xml:space="preserve">Kontext trhu: Vzestup a význam </w:t>
      </w:r>
      <w:proofErr w:type="spellStart"/>
      <w:r w:rsidRPr="002658E6">
        <w:rPr>
          <w:rStyle w:val="Nadpis2Char"/>
          <w:rFonts w:ascii="Arial" w:hAnsi="Arial" w:cs="Arial"/>
          <w:color w:val="000000" w:themeColor="text1"/>
        </w:rPr>
        <w:t>Creator</w:t>
      </w:r>
      <w:proofErr w:type="spellEnd"/>
      <w:r w:rsidRPr="002658E6">
        <w:rPr>
          <w:rStyle w:val="Nadpis2Char"/>
          <w:rFonts w:ascii="Arial" w:hAnsi="Arial" w:cs="Arial"/>
          <w:color w:val="000000" w:themeColor="text1"/>
        </w:rPr>
        <w:t xml:space="preserve"> </w:t>
      </w:r>
      <w:proofErr w:type="spellStart"/>
      <w:r w:rsidRPr="002658E6">
        <w:rPr>
          <w:rStyle w:val="Nadpis2Char"/>
          <w:rFonts w:ascii="Arial" w:hAnsi="Arial" w:cs="Arial"/>
          <w:color w:val="000000" w:themeColor="text1"/>
        </w:rPr>
        <w:t>Economy</w:t>
      </w:r>
      <w:bookmarkEnd w:id="10"/>
      <w:proofErr w:type="spellEnd"/>
      <w:r w:rsidRPr="002658E6">
        <w:rPr>
          <w:rStyle w:val="Nadpis2Char"/>
          <w:rFonts w:ascii="Arial" w:hAnsi="Arial" w:cs="Arial"/>
          <w:color w:val="000000" w:themeColor="text1"/>
        </w:rPr>
        <w:t xml:space="preserve"> </w:t>
      </w:r>
    </w:p>
    <w:p w14:paraId="26BB51CC" w14:textId="276A1D10" w:rsidR="002658E6" w:rsidRPr="002658E6" w:rsidRDefault="002658E6" w:rsidP="002658E6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2658E6">
        <w:rPr>
          <w:rFonts w:ascii="Arial" w:hAnsi="Arial" w:cs="Arial"/>
          <w:sz w:val="24"/>
          <w:szCs w:val="24"/>
        </w:rPr>
        <w:t xml:space="preserve">Pro pochopení motivace vzniku platformy </w:t>
      </w:r>
      <w:proofErr w:type="spellStart"/>
      <w:r w:rsidRPr="002658E6">
        <w:rPr>
          <w:rFonts w:ascii="Arial" w:hAnsi="Arial" w:cs="Arial"/>
          <w:sz w:val="24"/>
          <w:szCs w:val="24"/>
        </w:rPr>
        <w:t>Streamchair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je nezbytné zasadit projekt do širšího kontextu aktuálního vývoje digitálního trhu, konkrétně do oblasti tzv. </w:t>
      </w:r>
      <w:proofErr w:type="spellStart"/>
      <w:r w:rsidRPr="002658E6">
        <w:rPr>
          <w:rFonts w:ascii="Arial" w:hAnsi="Arial" w:cs="Arial"/>
          <w:sz w:val="24"/>
          <w:szCs w:val="24"/>
        </w:rPr>
        <w:t>Creator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58E6">
        <w:rPr>
          <w:rFonts w:ascii="Arial" w:hAnsi="Arial" w:cs="Arial"/>
          <w:sz w:val="24"/>
          <w:szCs w:val="24"/>
        </w:rPr>
        <w:t>Economy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(tvůrčí ekonomiky). Tento ekonomický model, který v posledních letech zažívá exponenciální růst, zásadně mění paradigma mediální konzumace a distribuce kapitálu v online prostoru.</w:t>
      </w:r>
    </w:p>
    <w:p w14:paraId="7B3DD114" w14:textId="77777777" w:rsidR="002658E6" w:rsidRPr="002658E6" w:rsidRDefault="002658E6" w:rsidP="002658E6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2658E6">
        <w:rPr>
          <w:rFonts w:ascii="Arial" w:hAnsi="Arial" w:cs="Arial"/>
          <w:sz w:val="24"/>
          <w:szCs w:val="24"/>
        </w:rPr>
        <w:t xml:space="preserve">Zatímco tradiční mediální model (TV, rádio, tisk) byl založen na centralizované tvorbě obsahu a pasivním příjmu ze strany publika, nástup sociálních sítí ve druhé dekádě 21. století tento vztah demokratizoval. V letech 2024 a 2025 sledujeme přechod do další fáze, kdy se moc a monetizační potenciál přesouvá z platforem přímo na jednotlivé tvůrce. Uživatelé internetu, zejména generace Z a </w:t>
      </w:r>
      <w:proofErr w:type="spellStart"/>
      <w:r w:rsidRPr="002658E6">
        <w:rPr>
          <w:rFonts w:ascii="Arial" w:hAnsi="Arial" w:cs="Arial"/>
          <w:sz w:val="24"/>
          <w:szCs w:val="24"/>
        </w:rPr>
        <w:t>Alpha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, přestávají sledovat obecné "kanály" a svou pozornost věnují konkrétním osobnostem – </w:t>
      </w:r>
      <w:proofErr w:type="spellStart"/>
      <w:r w:rsidRPr="002658E6">
        <w:rPr>
          <w:rFonts w:ascii="Arial" w:hAnsi="Arial" w:cs="Arial"/>
          <w:sz w:val="24"/>
          <w:szCs w:val="24"/>
        </w:rPr>
        <w:t>influencerům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, edukátorům, </w:t>
      </w:r>
      <w:proofErr w:type="spellStart"/>
      <w:r w:rsidRPr="002658E6">
        <w:rPr>
          <w:rFonts w:ascii="Arial" w:hAnsi="Arial" w:cs="Arial"/>
          <w:sz w:val="24"/>
          <w:szCs w:val="24"/>
        </w:rPr>
        <w:t>streamerům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a umělcům.</w:t>
      </w:r>
    </w:p>
    <w:p w14:paraId="0D8AE188" w14:textId="77777777" w:rsidR="002658E6" w:rsidRPr="002658E6" w:rsidRDefault="002658E6" w:rsidP="002658E6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2658E6">
        <w:rPr>
          <w:rFonts w:ascii="Arial" w:hAnsi="Arial" w:cs="Arial"/>
          <w:sz w:val="24"/>
          <w:szCs w:val="24"/>
        </w:rPr>
        <w:t xml:space="preserve">Podle aktuálních tržních analýz pro rok 2025 je globální hodnota </w:t>
      </w:r>
      <w:proofErr w:type="spellStart"/>
      <w:r w:rsidRPr="002658E6">
        <w:rPr>
          <w:rFonts w:ascii="Arial" w:hAnsi="Arial" w:cs="Arial"/>
          <w:sz w:val="24"/>
          <w:szCs w:val="24"/>
        </w:rPr>
        <w:t>Creator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58E6">
        <w:rPr>
          <w:rFonts w:ascii="Arial" w:hAnsi="Arial" w:cs="Arial"/>
          <w:sz w:val="24"/>
          <w:szCs w:val="24"/>
        </w:rPr>
        <w:t>Economy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odhadována na stovky miliard dolarů. Tento růst je tažen touhou publika po autenticitě, kterou korporátní média nedokáží nabídnout. Diváci vyhledávají </w:t>
      </w:r>
      <w:proofErr w:type="spellStart"/>
      <w:r w:rsidRPr="002658E6">
        <w:rPr>
          <w:rFonts w:ascii="Arial" w:hAnsi="Arial" w:cs="Arial"/>
          <w:sz w:val="24"/>
          <w:szCs w:val="24"/>
        </w:rPr>
        <w:t>parasociální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interakci – pocit, že tvůrce znají, že jsou součástí jeho života a komunity.</w:t>
      </w:r>
    </w:p>
    <w:p w14:paraId="23FADC39" w14:textId="77777777" w:rsidR="002658E6" w:rsidRPr="002658E6" w:rsidRDefault="002658E6" w:rsidP="002658E6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2658E6">
        <w:rPr>
          <w:rFonts w:ascii="Arial" w:hAnsi="Arial" w:cs="Arial"/>
          <w:sz w:val="24"/>
          <w:szCs w:val="24"/>
        </w:rPr>
        <w:lastRenderedPageBreak/>
        <w:t xml:space="preserve">Zde však narážíme na zásadní tržní disproporci, na kterou projekt </w:t>
      </w:r>
      <w:proofErr w:type="spellStart"/>
      <w:r w:rsidRPr="002658E6">
        <w:rPr>
          <w:rFonts w:ascii="Arial" w:hAnsi="Arial" w:cs="Arial"/>
          <w:sz w:val="24"/>
          <w:szCs w:val="24"/>
        </w:rPr>
        <w:t>Streamchair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reaguje. Většina dominantních platforem (YouTube, </w:t>
      </w:r>
      <w:proofErr w:type="spellStart"/>
      <w:r w:rsidRPr="002658E6">
        <w:rPr>
          <w:rFonts w:ascii="Arial" w:hAnsi="Arial" w:cs="Arial"/>
          <w:sz w:val="24"/>
          <w:szCs w:val="24"/>
        </w:rPr>
        <w:t>Twitch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58E6">
        <w:rPr>
          <w:rFonts w:ascii="Arial" w:hAnsi="Arial" w:cs="Arial"/>
          <w:sz w:val="24"/>
          <w:szCs w:val="24"/>
        </w:rPr>
        <w:t>TikTok</w:t>
      </w:r>
      <w:proofErr w:type="spellEnd"/>
      <w:r w:rsidRPr="002658E6">
        <w:rPr>
          <w:rFonts w:ascii="Arial" w:hAnsi="Arial" w:cs="Arial"/>
          <w:sz w:val="24"/>
          <w:szCs w:val="24"/>
        </w:rPr>
        <w:t>) vznikla v éře, kdy byl primárním zdrojem příjmů reklamní model (Ad-</w:t>
      </w:r>
      <w:proofErr w:type="spellStart"/>
      <w:r w:rsidRPr="002658E6">
        <w:rPr>
          <w:rFonts w:ascii="Arial" w:hAnsi="Arial" w:cs="Arial"/>
          <w:sz w:val="24"/>
          <w:szCs w:val="24"/>
        </w:rPr>
        <w:t>Revenue</w:t>
      </w:r>
      <w:proofErr w:type="spellEnd"/>
      <w:r w:rsidRPr="002658E6">
        <w:rPr>
          <w:rFonts w:ascii="Arial" w:hAnsi="Arial" w:cs="Arial"/>
          <w:sz w:val="24"/>
          <w:szCs w:val="24"/>
        </w:rPr>
        <w:t>). Tento model je však pro menší a střední tvůrce (tzv. "</w:t>
      </w:r>
      <w:proofErr w:type="spellStart"/>
      <w:r w:rsidRPr="002658E6">
        <w:rPr>
          <w:rFonts w:ascii="Arial" w:hAnsi="Arial" w:cs="Arial"/>
          <w:sz w:val="24"/>
          <w:szCs w:val="24"/>
        </w:rPr>
        <w:t>middle-class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58E6">
        <w:rPr>
          <w:rFonts w:ascii="Arial" w:hAnsi="Arial" w:cs="Arial"/>
          <w:sz w:val="24"/>
          <w:szCs w:val="24"/>
        </w:rPr>
        <w:t>creators</w:t>
      </w:r>
      <w:proofErr w:type="spellEnd"/>
      <w:r w:rsidRPr="002658E6">
        <w:rPr>
          <w:rFonts w:ascii="Arial" w:hAnsi="Arial" w:cs="Arial"/>
          <w:sz w:val="24"/>
          <w:szCs w:val="24"/>
        </w:rPr>
        <w:t>") dlouhodobě neudržitelný. Algoritmy těchto platforem preferují virální a masový obsah, což nutí tvůrce k "</w:t>
      </w:r>
      <w:proofErr w:type="spellStart"/>
      <w:r w:rsidRPr="002658E6">
        <w:rPr>
          <w:rFonts w:ascii="Arial" w:hAnsi="Arial" w:cs="Arial"/>
          <w:sz w:val="24"/>
          <w:szCs w:val="24"/>
        </w:rPr>
        <w:t>clickbait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" strategiím a snižuje kvalitu produkce. Navíc, reklamní trh je vysoce volatilní a tvůrce nemá kontrolu nad tím, jaká reklama se u jeho obsahu zobrazí, ani jaký bude jeho reálný výdělek (RPM – </w:t>
      </w:r>
      <w:proofErr w:type="spellStart"/>
      <w:r w:rsidRPr="002658E6">
        <w:rPr>
          <w:rFonts w:ascii="Arial" w:hAnsi="Arial" w:cs="Arial"/>
          <w:sz w:val="24"/>
          <w:szCs w:val="24"/>
        </w:rPr>
        <w:t>Revenue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Per </w:t>
      </w:r>
      <w:proofErr w:type="spellStart"/>
      <w:r w:rsidRPr="002658E6">
        <w:rPr>
          <w:rFonts w:ascii="Arial" w:hAnsi="Arial" w:cs="Arial"/>
          <w:sz w:val="24"/>
          <w:szCs w:val="24"/>
        </w:rPr>
        <w:t>Mille</w:t>
      </w:r>
      <w:proofErr w:type="spellEnd"/>
      <w:r w:rsidRPr="002658E6">
        <w:rPr>
          <w:rFonts w:ascii="Arial" w:hAnsi="Arial" w:cs="Arial"/>
          <w:sz w:val="24"/>
          <w:szCs w:val="24"/>
        </w:rPr>
        <w:t>).</w:t>
      </w:r>
    </w:p>
    <w:p w14:paraId="69DF4AED" w14:textId="77777777" w:rsidR="002658E6" w:rsidRPr="002658E6" w:rsidRDefault="002658E6" w:rsidP="002658E6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2658E6">
        <w:rPr>
          <w:rFonts w:ascii="Arial" w:hAnsi="Arial" w:cs="Arial"/>
          <w:sz w:val="24"/>
          <w:szCs w:val="24"/>
        </w:rPr>
        <w:t>Odpovědí na tuto krizi reklamního modelu je posun k přímé monetizaci (Direct-to-</w:t>
      </w:r>
      <w:proofErr w:type="spellStart"/>
      <w:r w:rsidRPr="002658E6">
        <w:rPr>
          <w:rFonts w:ascii="Arial" w:hAnsi="Arial" w:cs="Arial"/>
          <w:sz w:val="24"/>
          <w:szCs w:val="24"/>
        </w:rPr>
        <w:t>Creator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58E6">
        <w:rPr>
          <w:rFonts w:ascii="Arial" w:hAnsi="Arial" w:cs="Arial"/>
          <w:sz w:val="24"/>
          <w:szCs w:val="24"/>
        </w:rPr>
        <w:t>monetization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), kdy fanoušci platí přímo tvůrci – ať už formou předplatného, jednorázových darů nebo nákupem digitálního zboží. Platformy jako </w:t>
      </w:r>
      <w:proofErr w:type="spellStart"/>
      <w:r w:rsidRPr="002658E6">
        <w:rPr>
          <w:rFonts w:ascii="Arial" w:hAnsi="Arial" w:cs="Arial"/>
          <w:sz w:val="24"/>
          <w:szCs w:val="24"/>
        </w:rPr>
        <w:t>Patreon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nebo </w:t>
      </w:r>
      <w:proofErr w:type="spellStart"/>
      <w:r w:rsidRPr="002658E6">
        <w:rPr>
          <w:rFonts w:ascii="Arial" w:hAnsi="Arial" w:cs="Arial"/>
          <w:sz w:val="24"/>
          <w:szCs w:val="24"/>
        </w:rPr>
        <w:t>OnlyFans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sice tento model zpopularizovaly, ale často fungují pouze jako "platební brána" oddělená od samotného obsahu a komunity. Tvůrce tak musí tříštit svou pozornost mezi streamovací platformu (např. </w:t>
      </w:r>
      <w:proofErr w:type="spellStart"/>
      <w:r w:rsidRPr="002658E6">
        <w:rPr>
          <w:rFonts w:ascii="Arial" w:hAnsi="Arial" w:cs="Arial"/>
          <w:sz w:val="24"/>
          <w:szCs w:val="24"/>
        </w:rPr>
        <w:t>Twitch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) a monetizační platformu (např. </w:t>
      </w:r>
      <w:proofErr w:type="spellStart"/>
      <w:r w:rsidRPr="002658E6">
        <w:rPr>
          <w:rFonts w:ascii="Arial" w:hAnsi="Arial" w:cs="Arial"/>
          <w:sz w:val="24"/>
          <w:szCs w:val="24"/>
        </w:rPr>
        <w:t>Patreon</w:t>
      </w:r>
      <w:proofErr w:type="spellEnd"/>
      <w:r w:rsidRPr="002658E6">
        <w:rPr>
          <w:rFonts w:ascii="Arial" w:hAnsi="Arial" w:cs="Arial"/>
          <w:sz w:val="24"/>
          <w:szCs w:val="24"/>
        </w:rPr>
        <w:t>).</w:t>
      </w:r>
    </w:p>
    <w:p w14:paraId="4D822F89" w14:textId="067809AC" w:rsidR="002658E6" w:rsidRPr="007B6232" w:rsidRDefault="002658E6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2658E6">
        <w:rPr>
          <w:rFonts w:ascii="Arial" w:hAnsi="Arial" w:cs="Arial"/>
          <w:sz w:val="24"/>
          <w:szCs w:val="24"/>
        </w:rPr>
        <w:t>Streamchair</w:t>
      </w:r>
      <w:proofErr w:type="spellEnd"/>
      <w:r w:rsidRPr="002658E6">
        <w:rPr>
          <w:rFonts w:ascii="Arial" w:hAnsi="Arial" w:cs="Arial"/>
          <w:sz w:val="24"/>
          <w:szCs w:val="24"/>
        </w:rPr>
        <w:t xml:space="preserve"> vstupuje do tohoto prostoru s vizí integrace. Vychází z předpokladu, že pro rok 2026 bude klíčovým konkurenčním faktorem "komunitní vlastnictví" – tedy stav, kdy tvůrce vlastní přímý komunikační kanál ke svému publiku bez algoritmického prostředníka. Tím se projekt neprofiluje jen jako další sociální síť, ale jako nástroj ekonomické emancipace nezávislých tvůrců.</w:t>
      </w:r>
    </w:p>
    <w:p w14:paraId="33896764" w14:textId="77777777" w:rsidR="007B6232" w:rsidRDefault="007B6232" w:rsidP="007B6232">
      <w:pPr>
        <w:pStyle w:val="Nadpis2"/>
        <w:numPr>
          <w:ilvl w:val="0"/>
          <w:numId w:val="0"/>
        </w:numPr>
        <w:spacing w:before="0" w:after="0" w:line="360" w:lineRule="auto"/>
        <w:ind w:left="576" w:hanging="576"/>
        <w:contextualSpacing/>
        <w:rPr>
          <w:rFonts w:ascii="Arial" w:hAnsi="Arial" w:cs="Arial"/>
          <w:sz w:val="24"/>
          <w:szCs w:val="24"/>
        </w:rPr>
      </w:pPr>
    </w:p>
    <w:p w14:paraId="16EB19D7" w14:textId="7D760421" w:rsidR="00A52C53" w:rsidRPr="007B6232" w:rsidRDefault="00A52C53" w:rsidP="007B6232">
      <w:pPr>
        <w:pStyle w:val="Nadpis2"/>
        <w:numPr>
          <w:ilvl w:val="0"/>
          <w:numId w:val="0"/>
        </w:numPr>
        <w:spacing w:before="0" w:after="0" w:line="360" w:lineRule="auto"/>
        <w:ind w:left="576" w:hanging="576"/>
        <w:contextualSpacing/>
        <w:rPr>
          <w:rFonts w:ascii="Arial" w:hAnsi="Arial" w:cs="Arial"/>
          <w:color w:val="000000" w:themeColor="text1"/>
        </w:rPr>
      </w:pPr>
      <w:bookmarkStart w:id="11" w:name="_Toc224756681"/>
      <w:r w:rsidRPr="007B6232">
        <w:rPr>
          <w:rFonts w:ascii="Arial" w:hAnsi="Arial" w:cs="Arial"/>
          <w:color w:val="000000" w:themeColor="text1"/>
        </w:rPr>
        <w:t>Zdůvodnění výběru</w:t>
      </w:r>
      <w:bookmarkEnd w:id="11"/>
    </w:p>
    <w:p w14:paraId="544B06B9" w14:textId="77777777" w:rsidR="00A52C53" w:rsidRPr="007B6232" w:rsidRDefault="00A52C53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K volbě tohoto tématu mě vedl jednak osobní zájem o oblast digitálních médií, streamování a vývoje webových aplikací, jednak skutečnost, že současné platformy jako </w:t>
      </w:r>
      <w:proofErr w:type="spellStart"/>
      <w:r w:rsidRPr="007B6232">
        <w:rPr>
          <w:rFonts w:ascii="Arial" w:hAnsi="Arial" w:cs="Arial"/>
          <w:sz w:val="24"/>
          <w:szCs w:val="24"/>
        </w:rPr>
        <w:t>Twitch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, YouTube nebo </w:t>
      </w:r>
      <w:proofErr w:type="spellStart"/>
      <w:r w:rsidRPr="007B6232">
        <w:rPr>
          <w:rFonts w:ascii="Arial" w:hAnsi="Arial" w:cs="Arial"/>
          <w:sz w:val="24"/>
          <w:szCs w:val="24"/>
        </w:rPr>
        <w:t>TikTok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neposkytují menším tvůrcům dostatečné možnosti pro férovou monetizaci. Téma je navíc aktuální, protože tvůrčí ekonomika (tzv. </w:t>
      </w:r>
      <w:proofErr w:type="spellStart"/>
      <w:r w:rsidRPr="007B6232">
        <w:rPr>
          <w:rFonts w:ascii="Arial" w:hAnsi="Arial" w:cs="Arial"/>
          <w:sz w:val="24"/>
          <w:szCs w:val="24"/>
        </w:rPr>
        <w:t>creator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6232">
        <w:rPr>
          <w:rFonts w:ascii="Arial" w:hAnsi="Arial" w:cs="Arial"/>
          <w:sz w:val="24"/>
          <w:szCs w:val="24"/>
        </w:rPr>
        <w:t>economy</w:t>
      </w:r>
      <w:proofErr w:type="spellEnd"/>
      <w:r w:rsidRPr="007B6232">
        <w:rPr>
          <w:rFonts w:ascii="Arial" w:hAnsi="Arial" w:cs="Arial"/>
          <w:sz w:val="24"/>
          <w:szCs w:val="24"/>
        </w:rPr>
        <w:t>) zažívá dynamický růst a otázka udržitelného financování obsahu je stále důležitější. Realizace takového projektu mi také umožňuje propojit znalosti z oblasti programování, databází a návrhu uživatelského rozhraní s praktickými požadavky reálného produktu.</w:t>
      </w:r>
    </w:p>
    <w:p w14:paraId="55207478" w14:textId="77777777" w:rsidR="007B6232" w:rsidRDefault="007B6232" w:rsidP="007B6232">
      <w:pPr>
        <w:pStyle w:val="Nadpis2"/>
        <w:numPr>
          <w:ilvl w:val="0"/>
          <w:numId w:val="0"/>
        </w:numPr>
        <w:spacing w:before="0" w:after="0" w:line="360" w:lineRule="auto"/>
        <w:ind w:left="576" w:hanging="576"/>
        <w:contextualSpacing/>
        <w:rPr>
          <w:rFonts w:ascii="Arial" w:hAnsi="Arial" w:cs="Arial"/>
          <w:sz w:val="24"/>
          <w:szCs w:val="24"/>
        </w:rPr>
      </w:pPr>
    </w:p>
    <w:p w14:paraId="5D4DDB32" w14:textId="3950357B" w:rsidR="00A52C53" w:rsidRPr="0027624C" w:rsidRDefault="00A52C53" w:rsidP="007B6232">
      <w:pPr>
        <w:pStyle w:val="Nadpis2"/>
        <w:numPr>
          <w:ilvl w:val="0"/>
          <w:numId w:val="0"/>
        </w:numPr>
        <w:spacing w:before="0" w:after="0" w:line="360" w:lineRule="auto"/>
        <w:ind w:left="576" w:hanging="576"/>
        <w:contextualSpacing/>
        <w:rPr>
          <w:rFonts w:ascii="Arial" w:hAnsi="Arial" w:cs="Arial"/>
          <w:color w:val="000000" w:themeColor="text1"/>
        </w:rPr>
      </w:pPr>
      <w:bookmarkStart w:id="12" w:name="_Toc224756682"/>
      <w:r w:rsidRPr="0027624C">
        <w:rPr>
          <w:rFonts w:ascii="Arial" w:hAnsi="Arial" w:cs="Arial"/>
          <w:color w:val="000000" w:themeColor="text1"/>
        </w:rPr>
        <w:t>Vymezení cíle práce</w:t>
      </w:r>
      <w:bookmarkEnd w:id="12"/>
    </w:p>
    <w:p w14:paraId="0EDEEDE6" w14:textId="77777777" w:rsidR="00A52C53" w:rsidRPr="007B6232" w:rsidRDefault="00A52C53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Cílem závěrečné práce je:</w:t>
      </w:r>
    </w:p>
    <w:p w14:paraId="19595724" w14:textId="77777777" w:rsidR="00A52C53" w:rsidRPr="007B6232" w:rsidRDefault="00A52C53" w:rsidP="007B6232">
      <w:pPr>
        <w:numPr>
          <w:ilvl w:val="0"/>
          <w:numId w:val="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vytvořit funkční prototyp webové aplikace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>,</w:t>
      </w:r>
    </w:p>
    <w:p w14:paraId="1370B79A" w14:textId="77777777" w:rsidR="00A52C53" w:rsidRPr="007B6232" w:rsidRDefault="00A52C53" w:rsidP="007B6232">
      <w:pPr>
        <w:numPr>
          <w:ilvl w:val="0"/>
          <w:numId w:val="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ukázat možnosti interaktivního streamování kombinovaného s komunitními a monetizačními funkcemi,</w:t>
      </w:r>
    </w:p>
    <w:p w14:paraId="66405946" w14:textId="77777777" w:rsidR="00A52C53" w:rsidRPr="007B6232" w:rsidRDefault="00A52C53" w:rsidP="007B6232">
      <w:pPr>
        <w:numPr>
          <w:ilvl w:val="0"/>
          <w:numId w:val="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ověřit použitelnost a atraktivitu řešení v praxi,</w:t>
      </w:r>
    </w:p>
    <w:p w14:paraId="4DADB376" w14:textId="77777777" w:rsidR="00A52C53" w:rsidRPr="007B6232" w:rsidRDefault="00A52C53" w:rsidP="007B6232">
      <w:pPr>
        <w:numPr>
          <w:ilvl w:val="0"/>
          <w:numId w:val="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zhodnotit silné a slabé stránky navrženého přístupu.</w:t>
      </w:r>
    </w:p>
    <w:p w14:paraId="1BCA9853" w14:textId="09B29B4A" w:rsidR="00A52C53" w:rsidRPr="007B6232" w:rsidRDefault="00A52C53" w:rsidP="007B6232">
      <w:pPr>
        <w:pStyle w:val="Nadpis2"/>
        <w:numPr>
          <w:ilvl w:val="0"/>
          <w:numId w:val="0"/>
        </w:numPr>
        <w:spacing w:before="0" w:after="0" w:line="360" w:lineRule="auto"/>
        <w:ind w:left="576" w:hanging="576"/>
        <w:contextualSpacing/>
        <w:rPr>
          <w:rFonts w:ascii="Arial" w:hAnsi="Arial" w:cs="Arial"/>
          <w:color w:val="000000" w:themeColor="text1"/>
        </w:rPr>
      </w:pPr>
      <w:bookmarkStart w:id="13" w:name="_Toc224756683"/>
      <w:r w:rsidRPr="007B6232">
        <w:rPr>
          <w:rFonts w:ascii="Arial" w:hAnsi="Arial" w:cs="Arial"/>
          <w:color w:val="000000" w:themeColor="text1"/>
        </w:rPr>
        <w:t>Metodika a postup</w:t>
      </w:r>
      <w:bookmarkEnd w:id="13"/>
    </w:p>
    <w:p w14:paraId="4642758E" w14:textId="77777777" w:rsidR="00A52C53" w:rsidRPr="007B6232" w:rsidRDefault="00A52C53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Při tvorbě projektu bude využit především praktický přístup „learning by </w:t>
      </w:r>
      <w:proofErr w:type="spellStart"/>
      <w:r w:rsidRPr="007B6232">
        <w:rPr>
          <w:rFonts w:ascii="Arial" w:hAnsi="Arial" w:cs="Arial"/>
          <w:sz w:val="24"/>
          <w:szCs w:val="24"/>
        </w:rPr>
        <w:t>doing</w:t>
      </w:r>
      <w:proofErr w:type="spellEnd"/>
      <w:r w:rsidRPr="007B6232">
        <w:rPr>
          <w:rFonts w:ascii="Arial" w:hAnsi="Arial" w:cs="Arial"/>
          <w:sz w:val="24"/>
          <w:szCs w:val="24"/>
        </w:rPr>
        <w:t>“:</w:t>
      </w:r>
    </w:p>
    <w:p w14:paraId="7EA49469" w14:textId="77777777" w:rsidR="00A52C53" w:rsidRPr="007B6232" w:rsidRDefault="00A52C53" w:rsidP="007B6232">
      <w:pPr>
        <w:numPr>
          <w:ilvl w:val="0"/>
          <w:numId w:val="6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Analytická fáze: rešerše existujících platforem a identifikace jejich silných a slabých stránek.</w:t>
      </w:r>
    </w:p>
    <w:p w14:paraId="0ADE7975" w14:textId="77777777" w:rsidR="00A52C53" w:rsidRPr="007B6232" w:rsidRDefault="00A52C53" w:rsidP="007B6232">
      <w:pPr>
        <w:numPr>
          <w:ilvl w:val="0"/>
          <w:numId w:val="6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Návrhová fáze: vytvoření architektury aplikace, návrhu databázového schématu a uživatelského rozhraní.</w:t>
      </w:r>
    </w:p>
    <w:p w14:paraId="13E633FB" w14:textId="6631C2B1" w:rsidR="00A52C53" w:rsidRPr="007B6232" w:rsidRDefault="00A52C53" w:rsidP="007B6232">
      <w:pPr>
        <w:numPr>
          <w:ilvl w:val="0"/>
          <w:numId w:val="6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Implementace: programování aplikace v prostředí </w:t>
      </w:r>
      <w:proofErr w:type="spellStart"/>
      <w:r w:rsidR="00F2747E">
        <w:rPr>
          <w:rFonts w:ascii="Arial" w:hAnsi="Arial" w:cs="Arial"/>
          <w:sz w:val="24"/>
          <w:szCs w:val="24"/>
        </w:rPr>
        <w:t>NextJS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s využitím služby </w:t>
      </w:r>
      <w:proofErr w:type="spellStart"/>
      <w:r w:rsidRPr="007B6232">
        <w:rPr>
          <w:rFonts w:ascii="Arial" w:hAnsi="Arial" w:cs="Arial"/>
          <w:sz w:val="24"/>
          <w:szCs w:val="24"/>
        </w:rPr>
        <w:t>Firebase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(zejména </w:t>
      </w:r>
      <w:proofErr w:type="spellStart"/>
      <w:r w:rsidRPr="007B6232">
        <w:rPr>
          <w:rFonts w:ascii="Arial" w:hAnsi="Arial" w:cs="Arial"/>
          <w:sz w:val="24"/>
          <w:szCs w:val="24"/>
        </w:rPr>
        <w:t>Firestore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pro databázi, </w:t>
      </w:r>
      <w:proofErr w:type="spellStart"/>
      <w:r w:rsidRPr="007B6232">
        <w:rPr>
          <w:rFonts w:ascii="Arial" w:hAnsi="Arial" w:cs="Arial"/>
          <w:sz w:val="24"/>
          <w:szCs w:val="24"/>
        </w:rPr>
        <w:t>Auth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pro přihlášení a </w:t>
      </w:r>
      <w:proofErr w:type="spellStart"/>
      <w:r w:rsidRPr="007B6232">
        <w:rPr>
          <w:rFonts w:ascii="Arial" w:hAnsi="Arial" w:cs="Arial"/>
          <w:sz w:val="24"/>
          <w:szCs w:val="24"/>
        </w:rPr>
        <w:t>Storage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pro práci se soubory).</w:t>
      </w:r>
    </w:p>
    <w:p w14:paraId="0164D9B0" w14:textId="77777777" w:rsidR="00A52C53" w:rsidRPr="007B6232" w:rsidRDefault="00A52C53" w:rsidP="007B6232">
      <w:pPr>
        <w:numPr>
          <w:ilvl w:val="0"/>
          <w:numId w:val="6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Testování: ověřování funkčnosti aplikace, zpětná vazba od testovacích uživatelů.</w:t>
      </w:r>
    </w:p>
    <w:p w14:paraId="14FFDC94" w14:textId="77777777" w:rsidR="00A52C53" w:rsidRPr="007B6232" w:rsidRDefault="00A52C53" w:rsidP="007B6232">
      <w:pPr>
        <w:numPr>
          <w:ilvl w:val="0"/>
          <w:numId w:val="6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Vyhodnocení: reflexe výsledků, sepsání zjištění a návrhy na další rozvoj.</w:t>
      </w:r>
    </w:p>
    <w:p w14:paraId="0D5546FC" w14:textId="77777777" w:rsidR="007B6232" w:rsidRDefault="007B6232" w:rsidP="007B6232">
      <w:pPr>
        <w:pStyle w:val="Nadpis2"/>
        <w:numPr>
          <w:ilvl w:val="0"/>
          <w:numId w:val="0"/>
        </w:numPr>
        <w:spacing w:before="0" w:after="0" w:line="360" w:lineRule="auto"/>
        <w:ind w:left="576" w:hanging="576"/>
        <w:contextualSpacing/>
        <w:rPr>
          <w:rFonts w:ascii="Arial" w:hAnsi="Arial" w:cs="Arial"/>
          <w:sz w:val="24"/>
          <w:szCs w:val="24"/>
        </w:rPr>
      </w:pPr>
    </w:p>
    <w:p w14:paraId="36BDD09D" w14:textId="7F87870F" w:rsidR="00A52C53" w:rsidRPr="007B6232" w:rsidRDefault="00A52C53" w:rsidP="007B6232">
      <w:pPr>
        <w:pStyle w:val="Nadpis2"/>
        <w:numPr>
          <w:ilvl w:val="0"/>
          <w:numId w:val="0"/>
        </w:numPr>
        <w:spacing w:before="0" w:after="0" w:line="360" w:lineRule="auto"/>
        <w:ind w:left="576" w:hanging="576"/>
        <w:contextualSpacing/>
        <w:rPr>
          <w:rFonts w:ascii="Arial" w:hAnsi="Arial" w:cs="Arial"/>
          <w:color w:val="000000" w:themeColor="text1"/>
        </w:rPr>
      </w:pPr>
      <w:bookmarkStart w:id="14" w:name="_Toc224756684"/>
      <w:r w:rsidRPr="007B6232">
        <w:rPr>
          <w:rFonts w:ascii="Arial" w:hAnsi="Arial" w:cs="Arial"/>
          <w:color w:val="000000" w:themeColor="text1"/>
        </w:rPr>
        <w:t>Přínos práce</w:t>
      </w:r>
      <w:bookmarkEnd w:id="14"/>
    </w:p>
    <w:p w14:paraId="200DF019" w14:textId="68DAC68C" w:rsidR="007B6232" w:rsidRDefault="00A52C53" w:rsidP="0027624C">
      <w:pPr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7B6232">
        <w:rPr>
          <w:rFonts w:ascii="Arial" w:hAnsi="Arial" w:cs="Arial"/>
          <w:color w:val="000000" w:themeColor="text1"/>
          <w:sz w:val="24"/>
          <w:szCs w:val="24"/>
        </w:rPr>
        <w:t xml:space="preserve">Práce má dvojí přínos. Odborný přínos spočívá v praktické ukázce vývoje komplexní webové aplikace s využitím moderních cloudových technologií. Uživatelům (tvůrcům obsahu) může </w:t>
      </w:r>
      <w:proofErr w:type="spellStart"/>
      <w:r w:rsidRPr="007B6232">
        <w:rPr>
          <w:rFonts w:ascii="Arial" w:hAnsi="Arial" w:cs="Arial"/>
          <w:color w:val="000000" w:themeColor="text1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color w:val="000000" w:themeColor="text1"/>
          <w:sz w:val="24"/>
          <w:szCs w:val="24"/>
        </w:rPr>
        <w:t xml:space="preserve"> nabídnout nové možnosti, jak propojit komunitu a monetizaci obsahu na jednom místě. Osobně mi projekt umožňuje získat cenné zkušenosti s vedením vývoje, návrhem architektury i řešením praktických problémů spojených s nasazením aplikace.</w:t>
      </w:r>
    </w:p>
    <w:p w14:paraId="10DC9C2C" w14:textId="77777777" w:rsidR="0027624C" w:rsidRPr="007B6232" w:rsidRDefault="0027624C" w:rsidP="0027624C">
      <w:pPr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14:paraId="2CBD51D2" w14:textId="1B90E0D4" w:rsidR="00A52C53" w:rsidRPr="007B6232" w:rsidRDefault="00A52C53" w:rsidP="007B6232">
      <w:pPr>
        <w:pStyle w:val="Nadpis2"/>
        <w:numPr>
          <w:ilvl w:val="0"/>
          <w:numId w:val="0"/>
        </w:numPr>
        <w:spacing w:before="0" w:after="0" w:line="360" w:lineRule="auto"/>
        <w:ind w:left="576" w:hanging="576"/>
        <w:contextualSpacing/>
        <w:rPr>
          <w:rFonts w:ascii="Arial" w:hAnsi="Arial" w:cs="Arial"/>
          <w:color w:val="000000" w:themeColor="text1"/>
        </w:rPr>
      </w:pPr>
      <w:bookmarkStart w:id="15" w:name="_Toc224756685"/>
      <w:r w:rsidRPr="007B6232">
        <w:rPr>
          <w:rFonts w:ascii="Arial" w:hAnsi="Arial" w:cs="Arial"/>
          <w:color w:val="000000" w:themeColor="text1"/>
        </w:rPr>
        <w:lastRenderedPageBreak/>
        <w:t>Struktura práce</w:t>
      </w:r>
      <w:bookmarkEnd w:id="15"/>
    </w:p>
    <w:p w14:paraId="248D1483" w14:textId="6887EA7A" w:rsidR="00F42763" w:rsidRPr="007B6232" w:rsidRDefault="00A2305E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52C53" w:rsidRPr="007B6232">
        <w:rPr>
          <w:rFonts w:ascii="Arial" w:hAnsi="Arial" w:cs="Arial"/>
          <w:sz w:val="24"/>
          <w:szCs w:val="24"/>
        </w:rPr>
        <w:t>ráce je rozdělena do několika hlavních kapitol, které na sebe logicky navazují. Nejprve je zpracována teoretická část, která se věnuje rešerši existujících platforem a vysvětlení základních pojmů souvisejících s problematikou. Následuje návrh řešení, kde je podrobně popsána architektura aplikace, databázový model i návrh uživatelského rozhraní. Další část se zaměřuje na samotnou implementaci, tedy postup tvorby aplikace, použitých technologií a strukturu kódu. Poté následuje kapitola věnovaná testování a výsledkům, kde je zhodnocena funkčnost aplikace a prezentována zpětná vazba od uživatelů. Závěrečná kapitola shrnuje dosažené cíle, zhodnocuje přínos práce a zároveň navrhuje možné směry dalšího rozvoje projektu.</w:t>
      </w:r>
      <w:r w:rsidR="00F42763" w:rsidRPr="007B6232">
        <w:rPr>
          <w:rFonts w:ascii="Arial" w:hAnsi="Arial" w:cs="Arial"/>
          <w:sz w:val="24"/>
          <w:szCs w:val="24"/>
        </w:rPr>
        <w:br w:type="page"/>
      </w:r>
    </w:p>
    <w:p w14:paraId="05CFF28E" w14:textId="1A59B245" w:rsidR="00A52C53" w:rsidRPr="0027624C" w:rsidRDefault="00F42763" w:rsidP="007B6232">
      <w:pPr>
        <w:pStyle w:val="Nadpis1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16" w:name="_Toc224756686"/>
      <w:r w:rsidRPr="0027624C">
        <w:rPr>
          <w:rFonts w:ascii="Arial" w:hAnsi="Arial" w:cs="Arial"/>
          <w:color w:val="000000" w:themeColor="text1"/>
        </w:rPr>
        <w:lastRenderedPageBreak/>
        <w:t>7P marketingového mixu</w:t>
      </w:r>
      <w:bookmarkEnd w:id="16"/>
    </w:p>
    <w:p w14:paraId="16D2B327" w14:textId="616DB437" w:rsidR="00F42763" w:rsidRPr="0027624C" w:rsidRDefault="00F42763" w:rsidP="007B6232">
      <w:pPr>
        <w:pStyle w:val="Nadpis2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17" w:name="_Toc224756687"/>
      <w:r w:rsidRPr="0027624C">
        <w:rPr>
          <w:rFonts w:ascii="Arial" w:hAnsi="Arial" w:cs="Arial"/>
          <w:color w:val="000000" w:themeColor="text1"/>
        </w:rPr>
        <w:t>Produkt</w:t>
      </w:r>
      <w:bookmarkEnd w:id="17"/>
    </w:p>
    <w:p w14:paraId="23C44968" w14:textId="4F3B1869" w:rsidR="000A531A" w:rsidRPr="007B6232" w:rsidRDefault="000A531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Platforma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představuje moderní webovou aplikaci kombinující funkce sociální sítě, interaktivního streamování a monetizace digitálního obsahu. Uživatelům nabízí jednotné prostředí, kde mohou vytvářet, publikovat a sdílet obsah, komunikovat s komunitou a zároveň generovat příjmy prostřednictvím předplatného, darů či přímých plateb.</w:t>
      </w:r>
    </w:p>
    <w:p w14:paraId="202C6982" w14:textId="29245388" w:rsidR="000A531A" w:rsidRPr="007B6232" w:rsidRDefault="000A531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Z hlediska produktové struktury se jedná o digitální službu s cloudovou architekturou, jejíž hlavní přidanou hodnotou je propojení více funkcí do jednoho integrovaného systému. Oproti jiným platformám, které často oddělují obsah, komunitu a monetizaci do samostatných aplikací,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nabízí jejich technické i uživatelské sjednocení.</w:t>
      </w:r>
    </w:p>
    <w:p w14:paraId="23AD886C" w14:textId="71A544A5" w:rsidR="000A531A" w:rsidRPr="007B6232" w:rsidRDefault="000A531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Součástí produktu jsou také nástroje rozšiřující komfort tvůrců, například systém pro plánování obsahu, přehledové statistiky, interní chat nebo možnosti automatizace s využitím umělé inteligence (např. generování popisků či návrh příspěvků).</w:t>
      </w:r>
    </w:p>
    <w:p w14:paraId="12E60428" w14:textId="7BA27502" w:rsidR="00F42763" w:rsidRDefault="000A531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Cílovým trhem jsou především tvůrci digitálního obsahu a menší mediální týmy, kteří využívají online video a živé vysílání jako nástroj komunikace a marketingu. Vedle nich je produkt určen i běžným uživatelům – sledujícím, kteří mohou prostřednictvím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podporovat své oblíbené tvůrce a zapojovat se do interaktivních prvků platformy</w:t>
      </w:r>
      <w:r w:rsidR="00FA4D88" w:rsidRPr="007B6232">
        <w:rPr>
          <w:rFonts w:ascii="Arial" w:hAnsi="Arial" w:cs="Arial"/>
          <w:sz w:val="24"/>
          <w:szCs w:val="24"/>
        </w:rPr>
        <w:t>.</w:t>
      </w:r>
    </w:p>
    <w:p w14:paraId="45EBE22F" w14:textId="77777777" w:rsidR="00230E81" w:rsidRPr="0027624C" w:rsidRDefault="00230E81" w:rsidP="00230E81">
      <w:pPr>
        <w:spacing w:after="0" w:line="360" w:lineRule="auto"/>
        <w:contextualSpacing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1EB0AAE" w14:textId="77777777" w:rsidR="00230E81" w:rsidRPr="0027624C" w:rsidRDefault="00230E81" w:rsidP="00230E81">
      <w:pPr>
        <w:pStyle w:val="Nadpis3"/>
        <w:rPr>
          <w:color w:val="000000" w:themeColor="text1"/>
        </w:rPr>
      </w:pPr>
      <w:bookmarkStart w:id="18" w:name="_Toc224756688"/>
      <w:r w:rsidRPr="0027624C">
        <w:rPr>
          <w:color w:val="000000" w:themeColor="text1"/>
        </w:rPr>
        <w:t>Technická architektura a bezpečnostní aspekty řešení</w:t>
      </w:r>
      <w:bookmarkEnd w:id="18"/>
      <w:r w:rsidRPr="0027624C">
        <w:rPr>
          <w:color w:val="000000" w:themeColor="text1"/>
        </w:rPr>
        <w:t xml:space="preserve"> </w:t>
      </w:r>
    </w:p>
    <w:p w14:paraId="56A89B57" w14:textId="0551104D" w:rsidR="00230E81" w:rsidRPr="00230E81" w:rsidRDefault="00230E81" w:rsidP="00230E81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27624C">
        <w:rPr>
          <w:rFonts w:ascii="Arial" w:hAnsi="Arial" w:cs="Arial"/>
          <w:color w:val="000000" w:themeColor="text1"/>
          <w:sz w:val="24"/>
          <w:szCs w:val="24"/>
        </w:rPr>
        <w:t xml:space="preserve">Ačkoliv je </w:t>
      </w:r>
      <w:proofErr w:type="spellStart"/>
      <w:r w:rsidRPr="0027624C">
        <w:rPr>
          <w:rFonts w:ascii="Arial" w:hAnsi="Arial" w:cs="Arial"/>
          <w:color w:val="000000" w:themeColor="text1"/>
          <w:sz w:val="24"/>
          <w:szCs w:val="24"/>
        </w:rPr>
        <w:t>Streamchair</w:t>
      </w:r>
      <w:proofErr w:type="spellEnd"/>
      <w:r w:rsidRPr="0027624C">
        <w:rPr>
          <w:rFonts w:ascii="Arial" w:hAnsi="Arial" w:cs="Arial"/>
          <w:color w:val="000000" w:themeColor="text1"/>
          <w:sz w:val="24"/>
          <w:szCs w:val="24"/>
        </w:rPr>
        <w:t xml:space="preserve"> definován primárně svými marketingovými funkcemi</w:t>
      </w:r>
      <w:r w:rsidRPr="00230E81">
        <w:rPr>
          <w:rFonts w:ascii="Arial" w:hAnsi="Arial" w:cs="Arial"/>
          <w:sz w:val="24"/>
          <w:szCs w:val="24"/>
        </w:rPr>
        <w:t xml:space="preserve">, jeho konkurenceschopnost je přímo závislá na zvolené technické architektuře. Produkt není jen sada funkcí, ale také rychlost, stabilita a bezpečnost, které uživatel vnímá jako součást uživatelského zážitku (UX). Pro realizaci projektu byl zvolen moderní technologický </w:t>
      </w:r>
      <w:proofErr w:type="spellStart"/>
      <w:r w:rsidRPr="00230E81">
        <w:rPr>
          <w:rFonts w:ascii="Arial" w:hAnsi="Arial" w:cs="Arial"/>
          <w:sz w:val="24"/>
          <w:szCs w:val="24"/>
        </w:rPr>
        <w:t>stack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, který kombinuje framework Next.js a cloudovou infrastrukturu Google </w:t>
      </w:r>
      <w:proofErr w:type="spellStart"/>
      <w:r w:rsidRPr="00230E81">
        <w:rPr>
          <w:rFonts w:ascii="Arial" w:hAnsi="Arial" w:cs="Arial"/>
          <w:sz w:val="24"/>
          <w:szCs w:val="24"/>
        </w:rPr>
        <w:t>Firebase</w:t>
      </w:r>
      <w:proofErr w:type="spellEnd"/>
      <w:r w:rsidRPr="00230E81">
        <w:rPr>
          <w:rFonts w:ascii="Arial" w:hAnsi="Arial" w:cs="Arial"/>
          <w:sz w:val="24"/>
          <w:szCs w:val="24"/>
        </w:rPr>
        <w:t>.</w:t>
      </w:r>
    </w:p>
    <w:p w14:paraId="3E69E528" w14:textId="77777777" w:rsidR="00230E81" w:rsidRPr="00230E81" w:rsidRDefault="00230E81" w:rsidP="00230E81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03110241" w14:textId="3E903C66" w:rsidR="00230E81" w:rsidRPr="0027624C" w:rsidRDefault="00230E81" w:rsidP="00230E81">
      <w:pPr>
        <w:pStyle w:val="Nadpis3"/>
        <w:rPr>
          <w:color w:val="000000" w:themeColor="text1"/>
        </w:rPr>
      </w:pPr>
      <w:bookmarkStart w:id="19" w:name="_Toc224756689"/>
      <w:r w:rsidRPr="0027624C">
        <w:rPr>
          <w:color w:val="000000" w:themeColor="text1"/>
        </w:rPr>
        <w:lastRenderedPageBreak/>
        <w:t>Využití Next.js a Server-</w:t>
      </w:r>
      <w:proofErr w:type="spellStart"/>
      <w:r w:rsidRPr="0027624C">
        <w:rPr>
          <w:color w:val="000000" w:themeColor="text1"/>
        </w:rPr>
        <w:t>Side</w:t>
      </w:r>
      <w:proofErr w:type="spellEnd"/>
      <w:r w:rsidRPr="0027624C">
        <w:rPr>
          <w:color w:val="000000" w:themeColor="text1"/>
        </w:rPr>
        <w:t xml:space="preserve"> </w:t>
      </w:r>
      <w:proofErr w:type="spellStart"/>
      <w:r w:rsidRPr="0027624C">
        <w:rPr>
          <w:color w:val="000000" w:themeColor="text1"/>
        </w:rPr>
        <w:t>Rendering</w:t>
      </w:r>
      <w:proofErr w:type="spellEnd"/>
      <w:r w:rsidRPr="0027624C">
        <w:rPr>
          <w:color w:val="000000" w:themeColor="text1"/>
        </w:rPr>
        <w:t xml:space="preserve"> (SSR)</w:t>
      </w:r>
      <w:bookmarkEnd w:id="19"/>
      <w:r w:rsidRPr="0027624C">
        <w:rPr>
          <w:color w:val="000000" w:themeColor="text1"/>
        </w:rPr>
        <w:t xml:space="preserve"> </w:t>
      </w:r>
    </w:p>
    <w:p w14:paraId="1D5C4494" w14:textId="65DA4EE1" w:rsidR="00230E81" w:rsidRDefault="00230E81" w:rsidP="00230E81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230E81">
        <w:rPr>
          <w:rFonts w:ascii="Arial" w:hAnsi="Arial" w:cs="Arial"/>
          <w:sz w:val="24"/>
          <w:szCs w:val="24"/>
        </w:rPr>
        <w:t xml:space="preserve">Jádro aplikace je postaveno na frameworku Next.js (na bázi </w:t>
      </w:r>
      <w:proofErr w:type="spellStart"/>
      <w:r w:rsidRPr="00230E81">
        <w:rPr>
          <w:rFonts w:ascii="Arial" w:hAnsi="Arial" w:cs="Arial"/>
          <w:sz w:val="24"/>
          <w:szCs w:val="24"/>
        </w:rPr>
        <w:t>Reactu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). Tato volba byla strategická z několika důvodů. Na rozdíl od tradičních Single </w:t>
      </w:r>
      <w:proofErr w:type="spellStart"/>
      <w:r w:rsidRPr="00230E81">
        <w:rPr>
          <w:rFonts w:ascii="Arial" w:hAnsi="Arial" w:cs="Arial"/>
          <w:sz w:val="24"/>
          <w:szCs w:val="24"/>
        </w:rPr>
        <w:t>Page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0E81">
        <w:rPr>
          <w:rFonts w:ascii="Arial" w:hAnsi="Arial" w:cs="Arial"/>
          <w:sz w:val="24"/>
          <w:szCs w:val="24"/>
        </w:rPr>
        <w:t>Applications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(SPA), které se </w:t>
      </w:r>
      <w:proofErr w:type="spellStart"/>
      <w:r w:rsidRPr="00230E81">
        <w:rPr>
          <w:rFonts w:ascii="Arial" w:hAnsi="Arial" w:cs="Arial"/>
          <w:sz w:val="24"/>
          <w:szCs w:val="24"/>
        </w:rPr>
        <w:t>renderují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až v prohlížeči uživatele, využívá </w:t>
      </w:r>
      <w:proofErr w:type="spellStart"/>
      <w:r w:rsidRPr="00230E81">
        <w:rPr>
          <w:rFonts w:ascii="Arial" w:hAnsi="Arial" w:cs="Arial"/>
          <w:sz w:val="24"/>
          <w:szCs w:val="24"/>
        </w:rPr>
        <w:t>Streamchair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hybridní přístup včetně Server-</w:t>
      </w:r>
      <w:proofErr w:type="spellStart"/>
      <w:r w:rsidRPr="00230E81">
        <w:rPr>
          <w:rFonts w:ascii="Arial" w:hAnsi="Arial" w:cs="Arial"/>
          <w:sz w:val="24"/>
          <w:szCs w:val="24"/>
        </w:rPr>
        <w:t>Side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0E81">
        <w:rPr>
          <w:rFonts w:ascii="Arial" w:hAnsi="Arial" w:cs="Arial"/>
          <w:sz w:val="24"/>
          <w:szCs w:val="24"/>
        </w:rPr>
        <w:t>Renderingu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(SSR) a Static </w:t>
      </w:r>
      <w:proofErr w:type="spellStart"/>
      <w:r w:rsidRPr="00230E81">
        <w:rPr>
          <w:rFonts w:ascii="Arial" w:hAnsi="Arial" w:cs="Arial"/>
          <w:sz w:val="24"/>
          <w:szCs w:val="24"/>
        </w:rPr>
        <w:t>Site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0E81">
        <w:rPr>
          <w:rFonts w:ascii="Arial" w:hAnsi="Arial" w:cs="Arial"/>
          <w:sz w:val="24"/>
          <w:szCs w:val="24"/>
        </w:rPr>
        <w:t>Generation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(SSG). Z marketingového hlediska je toto klíčové pro SEO (</w:t>
      </w:r>
      <w:proofErr w:type="spellStart"/>
      <w:r w:rsidRPr="00230E81">
        <w:rPr>
          <w:rFonts w:ascii="Arial" w:hAnsi="Arial" w:cs="Arial"/>
          <w:sz w:val="24"/>
          <w:szCs w:val="24"/>
        </w:rPr>
        <w:t>Search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0E81">
        <w:rPr>
          <w:rFonts w:ascii="Arial" w:hAnsi="Arial" w:cs="Arial"/>
          <w:sz w:val="24"/>
          <w:szCs w:val="24"/>
        </w:rPr>
        <w:t>Engine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0E81">
        <w:rPr>
          <w:rFonts w:ascii="Arial" w:hAnsi="Arial" w:cs="Arial"/>
          <w:sz w:val="24"/>
          <w:szCs w:val="24"/>
        </w:rPr>
        <w:t>Optimization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). Obsah tvůrců – jejich profily, popisy streamů a archivy – je </w:t>
      </w:r>
      <w:proofErr w:type="spellStart"/>
      <w:r w:rsidRPr="00230E81">
        <w:rPr>
          <w:rFonts w:ascii="Arial" w:hAnsi="Arial" w:cs="Arial"/>
          <w:sz w:val="24"/>
          <w:szCs w:val="24"/>
        </w:rPr>
        <w:t>indexovatelný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vyhledávači (Google, Bing) okamžitě po načtení stránky. To dává tvůrcům na </w:t>
      </w:r>
      <w:proofErr w:type="spellStart"/>
      <w:r w:rsidRPr="00230E81">
        <w:rPr>
          <w:rFonts w:ascii="Arial" w:hAnsi="Arial" w:cs="Arial"/>
          <w:sz w:val="24"/>
          <w:szCs w:val="24"/>
        </w:rPr>
        <w:t>Streamchairu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organickou výhodu oproti platformám, které svůj obsah "uzamykají" za přihlašovací brány nebo v </w:t>
      </w:r>
      <w:proofErr w:type="spellStart"/>
      <w:r w:rsidRPr="00230E81">
        <w:rPr>
          <w:rFonts w:ascii="Arial" w:hAnsi="Arial" w:cs="Arial"/>
          <w:sz w:val="24"/>
          <w:szCs w:val="24"/>
        </w:rPr>
        <w:t>neindexovatelných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0E81">
        <w:rPr>
          <w:rFonts w:ascii="Arial" w:hAnsi="Arial" w:cs="Arial"/>
          <w:sz w:val="24"/>
          <w:szCs w:val="24"/>
        </w:rPr>
        <w:t>JavaScriptových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aplikacích. Rychlost prvního vykreslení (</w:t>
      </w:r>
      <w:proofErr w:type="spellStart"/>
      <w:r w:rsidRPr="00230E81">
        <w:rPr>
          <w:rFonts w:ascii="Arial" w:hAnsi="Arial" w:cs="Arial"/>
          <w:sz w:val="24"/>
          <w:szCs w:val="24"/>
        </w:rPr>
        <w:t>First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0E81">
        <w:rPr>
          <w:rFonts w:ascii="Arial" w:hAnsi="Arial" w:cs="Arial"/>
          <w:sz w:val="24"/>
          <w:szCs w:val="24"/>
        </w:rPr>
        <w:t>Contentful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0E81">
        <w:rPr>
          <w:rFonts w:ascii="Arial" w:hAnsi="Arial" w:cs="Arial"/>
          <w:sz w:val="24"/>
          <w:szCs w:val="24"/>
        </w:rPr>
        <w:t>Paint</w:t>
      </w:r>
      <w:proofErr w:type="spellEnd"/>
      <w:r w:rsidRPr="00230E81">
        <w:rPr>
          <w:rFonts w:ascii="Arial" w:hAnsi="Arial" w:cs="Arial"/>
          <w:sz w:val="24"/>
          <w:szCs w:val="24"/>
        </w:rPr>
        <w:t>) je navíc kritickým faktorem pro udržení pozornosti nových návštěvníků.</w:t>
      </w:r>
    </w:p>
    <w:p w14:paraId="0A43CB77" w14:textId="77777777" w:rsidR="00230E81" w:rsidRPr="00230E81" w:rsidRDefault="00230E81" w:rsidP="00230E81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5E829877" w14:textId="77777777" w:rsidR="00230E81" w:rsidRPr="0027624C" w:rsidRDefault="00230E81" w:rsidP="00230E81">
      <w:pPr>
        <w:pStyle w:val="Nadpis3"/>
        <w:rPr>
          <w:color w:val="000000" w:themeColor="text1"/>
        </w:rPr>
      </w:pPr>
      <w:bookmarkStart w:id="20" w:name="_Toc224756690"/>
      <w:r w:rsidRPr="0027624C">
        <w:rPr>
          <w:color w:val="000000" w:themeColor="text1"/>
        </w:rPr>
        <w:t xml:space="preserve">Cloudová infrastruktura </w:t>
      </w:r>
      <w:proofErr w:type="spellStart"/>
      <w:r w:rsidRPr="0027624C">
        <w:rPr>
          <w:color w:val="000000" w:themeColor="text1"/>
        </w:rPr>
        <w:t>Firebase</w:t>
      </w:r>
      <w:bookmarkEnd w:id="20"/>
      <w:proofErr w:type="spellEnd"/>
      <w:r w:rsidRPr="0027624C">
        <w:rPr>
          <w:color w:val="000000" w:themeColor="text1"/>
        </w:rPr>
        <w:t xml:space="preserve"> </w:t>
      </w:r>
    </w:p>
    <w:p w14:paraId="77BFB1C9" w14:textId="147B6FF4" w:rsidR="00230E81" w:rsidRPr="00230E81" w:rsidRDefault="00230E81" w:rsidP="00230E81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27624C">
        <w:rPr>
          <w:rFonts w:ascii="Arial" w:hAnsi="Arial" w:cs="Arial"/>
          <w:color w:val="000000" w:themeColor="text1"/>
          <w:sz w:val="24"/>
          <w:szCs w:val="24"/>
        </w:rPr>
        <w:t>Backendová</w:t>
      </w:r>
      <w:proofErr w:type="spellEnd"/>
      <w:r w:rsidRPr="0027624C">
        <w:rPr>
          <w:rFonts w:ascii="Arial" w:hAnsi="Arial" w:cs="Arial"/>
          <w:color w:val="000000" w:themeColor="text1"/>
          <w:sz w:val="24"/>
          <w:szCs w:val="24"/>
        </w:rPr>
        <w:t xml:space="preserve"> část aplikace je řešena formou </w:t>
      </w:r>
      <w:proofErr w:type="spellStart"/>
      <w:r w:rsidRPr="0027624C">
        <w:rPr>
          <w:rFonts w:ascii="Arial" w:hAnsi="Arial" w:cs="Arial"/>
          <w:color w:val="000000" w:themeColor="text1"/>
          <w:sz w:val="24"/>
          <w:szCs w:val="24"/>
        </w:rPr>
        <w:t>Backend</w:t>
      </w:r>
      <w:proofErr w:type="spellEnd"/>
      <w:r w:rsidRPr="0027624C">
        <w:rPr>
          <w:rFonts w:ascii="Arial" w:hAnsi="Arial" w:cs="Arial"/>
          <w:color w:val="000000" w:themeColor="text1"/>
          <w:sz w:val="24"/>
          <w:szCs w:val="24"/>
        </w:rPr>
        <w:t>-as</w:t>
      </w:r>
      <w:r w:rsidRPr="00230E81">
        <w:rPr>
          <w:rFonts w:ascii="Arial" w:hAnsi="Arial" w:cs="Arial"/>
          <w:sz w:val="24"/>
          <w:szCs w:val="24"/>
        </w:rPr>
        <w:t>-a-</w:t>
      </w:r>
      <w:proofErr w:type="spellStart"/>
      <w:r w:rsidRPr="00230E81">
        <w:rPr>
          <w:rFonts w:ascii="Arial" w:hAnsi="Arial" w:cs="Arial"/>
          <w:sz w:val="24"/>
          <w:szCs w:val="24"/>
        </w:rPr>
        <w:t>Service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230E81">
        <w:rPr>
          <w:rFonts w:ascii="Arial" w:hAnsi="Arial" w:cs="Arial"/>
          <w:sz w:val="24"/>
          <w:szCs w:val="24"/>
        </w:rPr>
        <w:t>BaaS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) pomocí Google </w:t>
      </w:r>
      <w:proofErr w:type="spellStart"/>
      <w:r w:rsidRPr="00230E81">
        <w:rPr>
          <w:rFonts w:ascii="Arial" w:hAnsi="Arial" w:cs="Arial"/>
          <w:sz w:val="24"/>
          <w:szCs w:val="24"/>
        </w:rPr>
        <w:t>Firebase</w:t>
      </w:r>
      <w:proofErr w:type="spellEnd"/>
      <w:r w:rsidRPr="00230E81">
        <w:rPr>
          <w:rFonts w:ascii="Arial" w:hAnsi="Arial" w:cs="Arial"/>
          <w:sz w:val="24"/>
          <w:szCs w:val="24"/>
        </w:rPr>
        <w:t>. Toto řešení umožňuje minimalizovat náklady na správu serverů (</w:t>
      </w:r>
      <w:proofErr w:type="spellStart"/>
      <w:r w:rsidRPr="00230E81">
        <w:rPr>
          <w:rFonts w:ascii="Arial" w:hAnsi="Arial" w:cs="Arial"/>
          <w:sz w:val="24"/>
          <w:szCs w:val="24"/>
        </w:rPr>
        <w:t>serverless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0E81">
        <w:rPr>
          <w:rFonts w:ascii="Arial" w:hAnsi="Arial" w:cs="Arial"/>
          <w:sz w:val="24"/>
          <w:szCs w:val="24"/>
        </w:rPr>
        <w:t>architecture</w:t>
      </w:r>
      <w:proofErr w:type="spellEnd"/>
      <w:r w:rsidRPr="00230E81">
        <w:rPr>
          <w:rFonts w:ascii="Arial" w:hAnsi="Arial" w:cs="Arial"/>
          <w:sz w:val="24"/>
          <w:szCs w:val="24"/>
        </w:rPr>
        <w:t>) a zajišťuje vysokou škálovatelnost.</w:t>
      </w:r>
    </w:p>
    <w:p w14:paraId="10146BED" w14:textId="77777777" w:rsidR="00230E81" w:rsidRPr="00230E81" w:rsidRDefault="00230E81" w:rsidP="00230E81">
      <w:pPr>
        <w:tabs>
          <w:tab w:val="num" w:pos="720"/>
        </w:tabs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230E81">
        <w:rPr>
          <w:rFonts w:ascii="Arial" w:hAnsi="Arial" w:cs="Arial"/>
          <w:sz w:val="24"/>
          <w:szCs w:val="24"/>
        </w:rPr>
        <w:t>Firestore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(Databáze): Pro ukládání dat uživatelů, příspěvků a transakcí je využita </w:t>
      </w:r>
      <w:proofErr w:type="spellStart"/>
      <w:r w:rsidRPr="00230E81">
        <w:rPr>
          <w:rFonts w:ascii="Arial" w:hAnsi="Arial" w:cs="Arial"/>
          <w:sz w:val="24"/>
          <w:szCs w:val="24"/>
        </w:rPr>
        <w:t>NoSQL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databáze </w:t>
      </w:r>
      <w:proofErr w:type="spellStart"/>
      <w:r w:rsidRPr="00230E81">
        <w:rPr>
          <w:rFonts w:ascii="Arial" w:hAnsi="Arial" w:cs="Arial"/>
          <w:sz w:val="24"/>
          <w:szCs w:val="24"/>
        </w:rPr>
        <w:t>Firestore</w:t>
      </w:r>
      <w:proofErr w:type="spellEnd"/>
      <w:r w:rsidRPr="00230E81">
        <w:rPr>
          <w:rFonts w:ascii="Arial" w:hAnsi="Arial" w:cs="Arial"/>
          <w:sz w:val="24"/>
          <w:szCs w:val="24"/>
        </w:rPr>
        <w:t>. Její dokumentově orientovaná struktura umožňuje flexibilní úpravy datových modelů bez nutnosti složitých migrací, což je pro agilní vývoj startupu klíčové.</w:t>
      </w:r>
    </w:p>
    <w:p w14:paraId="7A7D18F8" w14:textId="77777777" w:rsidR="00230E81" w:rsidRPr="00230E81" w:rsidRDefault="00230E81" w:rsidP="00230E81">
      <w:pPr>
        <w:tabs>
          <w:tab w:val="num" w:pos="720"/>
        </w:tabs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230E81">
        <w:rPr>
          <w:rFonts w:ascii="Arial" w:hAnsi="Arial" w:cs="Arial"/>
          <w:sz w:val="24"/>
          <w:szCs w:val="24"/>
        </w:rPr>
        <w:t>Realtime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Database: Pro chat a interaktivní prvky během streamování je využita </w:t>
      </w:r>
      <w:proofErr w:type="spellStart"/>
      <w:r w:rsidRPr="00230E81">
        <w:rPr>
          <w:rFonts w:ascii="Arial" w:hAnsi="Arial" w:cs="Arial"/>
          <w:sz w:val="24"/>
          <w:szCs w:val="24"/>
        </w:rPr>
        <w:t>Realtime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Database, která zajišťuje synchronizaci dat mezi klienty v řádu milisekund. To je nezbytné pro pocit "živé" interakce mezi </w:t>
      </w:r>
      <w:proofErr w:type="spellStart"/>
      <w:r w:rsidRPr="00230E81">
        <w:rPr>
          <w:rFonts w:ascii="Arial" w:hAnsi="Arial" w:cs="Arial"/>
          <w:sz w:val="24"/>
          <w:szCs w:val="24"/>
        </w:rPr>
        <w:t>streamerem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a diváky.</w:t>
      </w:r>
    </w:p>
    <w:p w14:paraId="2C33D2F0" w14:textId="77777777" w:rsidR="00230E81" w:rsidRDefault="00230E81" w:rsidP="00230E81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230E81">
        <w:rPr>
          <w:rFonts w:ascii="Arial" w:hAnsi="Arial" w:cs="Arial"/>
          <w:sz w:val="24"/>
          <w:szCs w:val="24"/>
        </w:rPr>
        <w:t>Firebase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0E81">
        <w:rPr>
          <w:rFonts w:ascii="Arial" w:hAnsi="Arial" w:cs="Arial"/>
          <w:sz w:val="24"/>
          <w:szCs w:val="24"/>
        </w:rPr>
        <w:t>Storage</w:t>
      </w:r>
      <w:proofErr w:type="spellEnd"/>
      <w:r w:rsidRPr="00230E81">
        <w:rPr>
          <w:rFonts w:ascii="Arial" w:hAnsi="Arial" w:cs="Arial"/>
          <w:sz w:val="24"/>
          <w:szCs w:val="24"/>
        </w:rPr>
        <w:t>: Ukládání mediálních souborů (avatary, náhledové obrázky, videa) je řešeno přes robustní cloudové úložiště, které automaticky škáluje podle objemu dat.</w:t>
      </w:r>
    </w:p>
    <w:p w14:paraId="6FA346A6" w14:textId="660A054C" w:rsidR="00230E81" w:rsidRDefault="00230E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367ACF5" w14:textId="77777777" w:rsidR="00230E81" w:rsidRPr="0027624C" w:rsidRDefault="00230E81" w:rsidP="00230E81">
      <w:pPr>
        <w:pStyle w:val="Nadpis3"/>
        <w:rPr>
          <w:color w:val="000000" w:themeColor="text1"/>
        </w:rPr>
      </w:pPr>
      <w:bookmarkStart w:id="21" w:name="_Toc224756691"/>
      <w:r w:rsidRPr="0027624C">
        <w:rPr>
          <w:color w:val="000000" w:themeColor="text1"/>
        </w:rPr>
        <w:lastRenderedPageBreak/>
        <w:t>PWA (</w:t>
      </w:r>
      <w:proofErr w:type="spellStart"/>
      <w:r w:rsidRPr="0027624C">
        <w:rPr>
          <w:color w:val="000000" w:themeColor="text1"/>
        </w:rPr>
        <w:t>Progressive</w:t>
      </w:r>
      <w:proofErr w:type="spellEnd"/>
      <w:r w:rsidRPr="0027624C">
        <w:rPr>
          <w:color w:val="000000" w:themeColor="text1"/>
        </w:rPr>
        <w:t xml:space="preserve"> Web </w:t>
      </w:r>
      <w:proofErr w:type="spellStart"/>
      <w:r w:rsidRPr="0027624C">
        <w:rPr>
          <w:color w:val="000000" w:themeColor="text1"/>
        </w:rPr>
        <w:t>App</w:t>
      </w:r>
      <w:proofErr w:type="spellEnd"/>
      <w:r w:rsidRPr="0027624C">
        <w:rPr>
          <w:color w:val="000000" w:themeColor="text1"/>
        </w:rPr>
        <w:t>) jako distribuční strategie</w:t>
      </w:r>
      <w:bookmarkEnd w:id="21"/>
      <w:r w:rsidRPr="0027624C">
        <w:rPr>
          <w:color w:val="000000" w:themeColor="text1"/>
        </w:rPr>
        <w:t xml:space="preserve"> </w:t>
      </w:r>
    </w:p>
    <w:p w14:paraId="5B3009F1" w14:textId="2ED09818" w:rsidR="00230E81" w:rsidRDefault="00230E81" w:rsidP="00230E81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230E81">
        <w:rPr>
          <w:rFonts w:ascii="Arial" w:hAnsi="Arial" w:cs="Arial"/>
          <w:sz w:val="24"/>
          <w:szCs w:val="24"/>
        </w:rPr>
        <w:t xml:space="preserve">Rozhodnutí vyvinout </w:t>
      </w:r>
      <w:proofErr w:type="spellStart"/>
      <w:r w:rsidRPr="00230E81">
        <w:rPr>
          <w:rFonts w:ascii="Arial" w:hAnsi="Arial" w:cs="Arial"/>
          <w:sz w:val="24"/>
          <w:szCs w:val="24"/>
        </w:rPr>
        <w:t>Streamchair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jako progresivní webovou aplikaci (PWA) je zásadním produktovým a distribučním rozhodnutím. PWA umožňuje uživatelům "nainstalovat" webovou stránku na plochu mobilního telefonu nebo počítače, aniž by museli procházet obchodem s aplikacemi (</w:t>
      </w:r>
      <w:proofErr w:type="spellStart"/>
      <w:r w:rsidRPr="00230E81">
        <w:rPr>
          <w:rFonts w:ascii="Arial" w:hAnsi="Arial" w:cs="Arial"/>
          <w:sz w:val="24"/>
          <w:szCs w:val="24"/>
        </w:rPr>
        <w:t>App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0E81">
        <w:rPr>
          <w:rFonts w:ascii="Arial" w:hAnsi="Arial" w:cs="Arial"/>
          <w:sz w:val="24"/>
          <w:szCs w:val="24"/>
        </w:rPr>
        <w:t>Store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, Google Play). Technicky je toto řešeno pomocí technologie </w:t>
      </w:r>
      <w:proofErr w:type="spellStart"/>
      <w:r w:rsidRPr="00230E81">
        <w:rPr>
          <w:rFonts w:ascii="Arial" w:hAnsi="Arial" w:cs="Arial"/>
          <w:sz w:val="24"/>
          <w:szCs w:val="24"/>
        </w:rPr>
        <w:t>Service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0E81">
        <w:rPr>
          <w:rFonts w:ascii="Arial" w:hAnsi="Arial" w:cs="Arial"/>
          <w:sz w:val="24"/>
          <w:szCs w:val="24"/>
        </w:rPr>
        <w:t>Workers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a souboru </w:t>
      </w:r>
      <w:proofErr w:type="spellStart"/>
      <w:r w:rsidRPr="00230E81">
        <w:rPr>
          <w:rFonts w:ascii="Arial" w:hAnsi="Arial" w:cs="Arial"/>
          <w:sz w:val="24"/>
          <w:szCs w:val="24"/>
        </w:rPr>
        <w:t>manifest.json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30E81">
        <w:rPr>
          <w:rFonts w:ascii="Arial" w:hAnsi="Arial" w:cs="Arial"/>
          <w:sz w:val="24"/>
          <w:szCs w:val="24"/>
        </w:rPr>
        <w:t>Service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0E81">
        <w:rPr>
          <w:rFonts w:ascii="Arial" w:hAnsi="Arial" w:cs="Arial"/>
          <w:sz w:val="24"/>
          <w:szCs w:val="24"/>
        </w:rPr>
        <w:t>Worker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funguje jako síťový </w:t>
      </w:r>
      <w:proofErr w:type="spellStart"/>
      <w:r w:rsidRPr="00230E81">
        <w:rPr>
          <w:rFonts w:ascii="Arial" w:hAnsi="Arial" w:cs="Arial"/>
          <w:sz w:val="24"/>
          <w:szCs w:val="24"/>
        </w:rPr>
        <w:t>proxy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server, který umožňuje aplikaci fungovat i v režimu </w:t>
      </w:r>
      <w:proofErr w:type="spellStart"/>
      <w:r w:rsidRPr="00230E81">
        <w:rPr>
          <w:rFonts w:ascii="Arial" w:hAnsi="Arial" w:cs="Arial"/>
          <w:sz w:val="24"/>
          <w:szCs w:val="24"/>
        </w:rPr>
        <w:t>offline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(např. prohlížení již načteného obsahu) a zajišťuje agresivní </w:t>
      </w:r>
      <w:proofErr w:type="spellStart"/>
      <w:r w:rsidRPr="00230E81">
        <w:rPr>
          <w:rFonts w:ascii="Arial" w:hAnsi="Arial" w:cs="Arial"/>
          <w:sz w:val="24"/>
          <w:szCs w:val="24"/>
        </w:rPr>
        <w:t>cachování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statických </w:t>
      </w:r>
      <w:proofErr w:type="spellStart"/>
      <w:r w:rsidRPr="00230E81">
        <w:rPr>
          <w:rFonts w:ascii="Arial" w:hAnsi="Arial" w:cs="Arial"/>
          <w:sz w:val="24"/>
          <w:szCs w:val="24"/>
        </w:rPr>
        <w:t>assetů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pro okamžité načítání. Z pohledu marketingu (viz kapitola Místo) tím </w:t>
      </w:r>
      <w:proofErr w:type="spellStart"/>
      <w:r w:rsidRPr="00230E81">
        <w:rPr>
          <w:rFonts w:ascii="Arial" w:hAnsi="Arial" w:cs="Arial"/>
          <w:sz w:val="24"/>
          <w:szCs w:val="24"/>
        </w:rPr>
        <w:t>Streamchair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obchází tzv. "</w:t>
      </w:r>
      <w:proofErr w:type="spellStart"/>
      <w:r w:rsidRPr="00230E81">
        <w:rPr>
          <w:rFonts w:ascii="Arial" w:hAnsi="Arial" w:cs="Arial"/>
          <w:sz w:val="24"/>
          <w:szCs w:val="24"/>
        </w:rPr>
        <w:t>gatekeepers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" – nemusí platit 30% poplatky </w:t>
      </w:r>
      <w:proofErr w:type="spellStart"/>
      <w:r w:rsidRPr="00230E81">
        <w:rPr>
          <w:rFonts w:ascii="Arial" w:hAnsi="Arial" w:cs="Arial"/>
          <w:sz w:val="24"/>
          <w:szCs w:val="24"/>
        </w:rPr>
        <w:t>Applu</w:t>
      </w:r>
      <w:proofErr w:type="spellEnd"/>
      <w:r w:rsidRPr="00230E81">
        <w:rPr>
          <w:rFonts w:ascii="Arial" w:hAnsi="Arial" w:cs="Arial"/>
          <w:sz w:val="24"/>
          <w:szCs w:val="24"/>
        </w:rPr>
        <w:t xml:space="preserve"> či Googlu a nepodléhá jejich schvalovacím procesům. To umožňuje rychlejší nasazování aktualizací (CI/CD </w:t>
      </w:r>
      <w:proofErr w:type="spellStart"/>
      <w:r w:rsidRPr="00230E81">
        <w:rPr>
          <w:rFonts w:ascii="Arial" w:hAnsi="Arial" w:cs="Arial"/>
          <w:sz w:val="24"/>
          <w:szCs w:val="24"/>
        </w:rPr>
        <w:t>pipeline</w:t>
      </w:r>
      <w:proofErr w:type="spellEnd"/>
      <w:r w:rsidRPr="00230E81">
        <w:rPr>
          <w:rFonts w:ascii="Arial" w:hAnsi="Arial" w:cs="Arial"/>
          <w:sz w:val="24"/>
          <w:szCs w:val="24"/>
        </w:rPr>
        <w:t>) a udržení 5% provize, která by v nativních aplikacích byla ekonomicky nereálná.</w:t>
      </w:r>
    </w:p>
    <w:p w14:paraId="0DCDE4D6" w14:textId="77777777" w:rsidR="00230E81" w:rsidRPr="00230E81" w:rsidRDefault="00230E81" w:rsidP="00230E81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22D65B5B" w14:textId="77777777" w:rsidR="00230E81" w:rsidRPr="0027624C" w:rsidRDefault="00230E81" w:rsidP="00230E81">
      <w:pPr>
        <w:pStyle w:val="Nadpis3"/>
        <w:rPr>
          <w:color w:val="000000" w:themeColor="text1"/>
        </w:rPr>
      </w:pPr>
      <w:bookmarkStart w:id="22" w:name="_Toc224756692"/>
      <w:r w:rsidRPr="0027624C">
        <w:rPr>
          <w:color w:val="000000" w:themeColor="text1"/>
        </w:rPr>
        <w:t>Bezpečnost a ochrana dat</w:t>
      </w:r>
      <w:bookmarkEnd w:id="22"/>
      <w:r w:rsidRPr="0027624C">
        <w:rPr>
          <w:color w:val="000000" w:themeColor="text1"/>
        </w:rPr>
        <w:t xml:space="preserve"> </w:t>
      </w:r>
    </w:p>
    <w:p w14:paraId="5CFA4AB3" w14:textId="466B70E2" w:rsidR="00230E81" w:rsidRDefault="00230E81" w:rsidP="00230E81">
      <w:pPr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7624C">
        <w:rPr>
          <w:rFonts w:ascii="Arial" w:hAnsi="Arial" w:cs="Arial"/>
          <w:color w:val="000000" w:themeColor="text1"/>
          <w:sz w:val="24"/>
          <w:szCs w:val="24"/>
        </w:rPr>
        <w:t xml:space="preserve">Vzhledem k tomu, že platforma pracuje s finančními transakcemi, je bezpečnost prioritou. Autentizace uživatelů je řešena přes </w:t>
      </w:r>
      <w:proofErr w:type="spellStart"/>
      <w:r w:rsidRPr="0027624C">
        <w:rPr>
          <w:rFonts w:ascii="Arial" w:hAnsi="Arial" w:cs="Arial"/>
          <w:color w:val="000000" w:themeColor="text1"/>
          <w:sz w:val="24"/>
          <w:szCs w:val="24"/>
        </w:rPr>
        <w:t>Firebase</w:t>
      </w:r>
      <w:proofErr w:type="spellEnd"/>
      <w:r w:rsidRPr="0027624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7624C">
        <w:rPr>
          <w:rFonts w:ascii="Arial" w:hAnsi="Arial" w:cs="Arial"/>
          <w:color w:val="000000" w:themeColor="text1"/>
          <w:sz w:val="24"/>
          <w:szCs w:val="24"/>
        </w:rPr>
        <w:t>Auth</w:t>
      </w:r>
      <w:proofErr w:type="spellEnd"/>
      <w:r w:rsidRPr="0027624C">
        <w:rPr>
          <w:rFonts w:ascii="Arial" w:hAnsi="Arial" w:cs="Arial"/>
          <w:color w:val="000000" w:themeColor="text1"/>
          <w:sz w:val="24"/>
          <w:szCs w:val="24"/>
        </w:rPr>
        <w:t xml:space="preserve">, která podporuje moderní standardy včetně </w:t>
      </w:r>
      <w:proofErr w:type="spellStart"/>
      <w:r w:rsidRPr="0027624C">
        <w:rPr>
          <w:rFonts w:ascii="Arial" w:hAnsi="Arial" w:cs="Arial"/>
          <w:color w:val="000000" w:themeColor="text1"/>
          <w:sz w:val="24"/>
          <w:szCs w:val="24"/>
        </w:rPr>
        <w:t>OAuth</w:t>
      </w:r>
      <w:proofErr w:type="spellEnd"/>
      <w:r w:rsidRPr="0027624C">
        <w:rPr>
          <w:rFonts w:ascii="Arial" w:hAnsi="Arial" w:cs="Arial"/>
          <w:color w:val="000000" w:themeColor="text1"/>
          <w:sz w:val="24"/>
          <w:szCs w:val="24"/>
        </w:rPr>
        <w:t xml:space="preserve"> 2.0 (přihlášení přes Google, Facebook). Citlivá data, jako jsou platební údaje, nejsou nikdy ukládána přímo na servery </w:t>
      </w:r>
      <w:proofErr w:type="spellStart"/>
      <w:r w:rsidRPr="0027624C">
        <w:rPr>
          <w:rFonts w:ascii="Arial" w:hAnsi="Arial" w:cs="Arial"/>
          <w:color w:val="000000" w:themeColor="text1"/>
          <w:sz w:val="24"/>
          <w:szCs w:val="24"/>
        </w:rPr>
        <w:t>Streamchairu</w:t>
      </w:r>
      <w:proofErr w:type="spellEnd"/>
      <w:r w:rsidRPr="0027624C">
        <w:rPr>
          <w:rFonts w:ascii="Arial" w:hAnsi="Arial" w:cs="Arial"/>
          <w:color w:val="000000" w:themeColor="text1"/>
          <w:sz w:val="24"/>
          <w:szCs w:val="24"/>
        </w:rPr>
        <w:t>, ale jsou procesována přes certifikované platební brány (např. Stripe), což zajišťuje soulad se standardy PCI-DSS.</w:t>
      </w:r>
    </w:p>
    <w:p w14:paraId="0817D5A6" w14:textId="77777777" w:rsidR="004026E1" w:rsidRPr="0027624C" w:rsidRDefault="004026E1" w:rsidP="00230E81">
      <w:pPr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14:paraId="57E4D0AB" w14:textId="5332D52F" w:rsidR="0090581E" w:rsidRPr="0027624C" w:rsidRDefault="00F10825" w:rsidP="007B6232">
      <w:pPr>
        <w:pStyle w:val="Nadpis2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23" w:name="_Toc224756693"/>
      <w:r w:rsidRPr="0027624C">
        <w:rPr>
          <w:rFonts w:ascii="Arial" w:hAnsi="Arial" w:cs="Arial"/>
          <w:color w:val="000000" w:themeColor="text1"/>
        </w:rPr>
        <w:t>Cena</w:t>
      </w:r>
      <w:bookmarkEnd w:id="23"/>
    </w:p>
    <w:p w14:paraId="006DC5A1" w14:textId="2DA0D222" w:rsidR="004D4DBF" w:rsidRPr="007B6232" w:rsidRDefault="004D4DBF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Cenová politika platformy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je založena na principu procentuální provize ze zisku. Uživatelé neplatí pevný poplatek za používání služby, ale odvádějí pouze část výdělku z </w:t>
      </w:r>
      <w:proofErr w:type="spellStart"/>
      <w:r w:rsidRPr="007B6232">
        <w:rPr>
          <w:rFonts w:ascii="Arial" w:hAnsi="Arial" w:cs="Arial"/>
          <w:sz w:val="24"/>
          <w:szCs w:val="24"/>
        </w:rPr>
        <w:t>monetizovaného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obsahu. Tento model je vhodný pro tržní prostředí s proměnlivým výkonem tvůrců, protože automaticky zohledňuje jejich aktivitu a velikost publika.</w:t>
      </w:r>
    </w:p>
    <w:p w14:paraId="4AB04777" w14:textId="0DAA37D9" w:rsidR="004D4DBF" w:rsidRPr="007B6232" w:rsidRDefault="004D4DBF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Základní provize činí 5 % z uskutečněných transakcí mezi tvůrcem a jeho publikem. Takové nastavení je z hlediska uživatele transparentní a zároveň umožňuje platformě udržet ekonomickou stabilitu bez nutnosti zavádět paušální poplatky.</w:t>
      </w:r>
    </w:p>
    <w:p w14:paraId="43261B94" w14:textId="562D3CF9" w:rsidR="004D4DBF" w:rsidRPr="007B6232" w:rsidRDefault="004D4DBF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lastRenderedPageBreak/>
        <w:t xml:space="preserve">Součástí cenové strategie je také </w:t>
      </w:r>
      <w:proofErr w:type="spellStart"/>
      <w:r w:rsidRPr="007B6232">
        <w:rPr>
          <w:rFonts w:ascii="Arial" w:hAnsi="Arial" w:cs="Arial"/>
          <w:sz w:val="24"/>
          <w:szCs w:val="24"/>
        </w:rPr>
        <w:t>affiliate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program, který motivuje uživatele k aktivní propagaci platformy. Za doporučení nových tvůrců nebo sledujících získávají účastníci slevu na poplatcích nebo podíl z jejich aktivit. Tímto způsobem vzniká samoregulační marketingový systém, který snižuje náklady na akvizici a podporuje organický růst.</w:t>
      </w:r>
    </w:p>
    <w:p w14:paraId="335CCF4F" w14:textId="77777777" w:rsidR="00836C80" w:rsidRDefault="00836C80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27FCCA2B" w14:textId="58AE576D" w:rsidR="004D4DBF" w:rsidRPr="007B6232" w:rsidRDefault="004D4DBF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Ekonomická simulace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46"/>
        <w:gridCol w:w="2246"/>
        <w:gridCol w:w="2246"/>
        <w:gridCol w:w="2246"/>
      </w:tblGrid>
      <w:tr w:rsidR="004D4DBF" w:rsidRPr="007B6232" w14:paraId="0B6E8DB7" w14:textId="77777777" w:rsidTr="00836C80">
        <w:trPr>
          <w:trHeight w:val="1377"/>
        </w:trPr>
        <w:tc>
          <w:tcPr>
            <w:tcW w:w="2246" w:type="dxa"/>
          </w:tcPr>
          <w:p w14:paraId="005360E2" w14:textId="43DA9030" w:rsidR="004D4DBF" w:rsidRPr="007B6232" w:rsidRDefault="004D4DBF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Počet aktivních tvůrců</w:t>
            </w:r>
          </w:p>
        </w:tc>
        <w:tc>
          <w:tcPr>
            <w:tcW w:w="2246" w:type="dxa"/>
          </w:tcPr>
          <w:p w14:paraId="19B85C9A" w14:textId="0DF4066D" w:rsidR="004D4DBF" w:rsidRPr="007B6232" w:rsidRDefault="004D4DBF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Průměrný měsíční výdělek tvůrce</w:t>
            </w:r>
          </w:p>
        </w:tc>
        <w:tc>
          <w:tcPr>
            <w:tcW w:w="2246" w:type="dxa"/>
          </w:tcPr>
          <w:p w14:paraId="50C530A6" w14:textId="7028908B" w:rsidR="004D4DBF" w:rsidRPr="007B6232" w:rsidRDefault="004D4DBF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Celkový obrat</w:t>
            </w:r>
          </w:p>
        </w:tc>
        <w:tc>
          <w:tcPr>
            <w:tcW w:w="2246" w:type="dxa"/>
          </w:tcPr>
          <w:p w14:paraId="37E83B0F" w14:textId="570F5448" w:rsidR="004D4DBF" w:rsidRPr="007B6232" w:rsidRDefault="004D4DBF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Provize platformy (</w:t>
            </w:r>
            <w:r w:rsidR="0018074C" w:rsidRPr="007B6232">
              <w:rPr>
                <w:rFonts w:ascii="Arial" w:hAnsi="Arial" w:cs="Arial"/>
                <w:sz w:val="24"/>
                <w:szCs w:val="24"/>
              </w:rPr>
              <w:t>2x</w:t>
            </w:r>
            <w:r w:rsidRPr="007B6232">
              <w:rPr>
                <w:rFonts w:ascii="Arial" w:hAnsi="Arial" w:cs="Arial"/>
                <w:sz w:val="24"/>
                <w:szCs w:val="24"/>
              </w:rPr>
              <w:t>5</w:t>
            </w:r>
            <w:r w:rsidRPr="007B6232">
              <w:rPr>
                <w:rFonts w:ascii="Arial" w:hAnsi="Arial" w:cs="Arial"/>
                <w:sz w:val="24"/>
                <w:szCs w:val="24"/>
                <w:lang w:val="en-US"/>
              </w:rPr>
              <w:t>%)</w:t>
            </w:r>
          </w:p>
        </w:tc>
      </w:tr>
      <w:tr w:rsidR="004D4DBF" w:rsidRPr="007B6232" w14:paraId="4B2924C8" w14:textId="77777777" w:rsidTr="00836C80">
        <w:trPr>
          <w:trHeight w:val="467"/>
        </w:trPr>
        <w:tc>
          <w:tcPr>
            <w:tcW w:w="2246" w:type="dxa"/>
          </w:tcPr>
          <w:p w14:paraId="2B3F4A92" w14:textId="65AB9244" w:rsidR="004D4DBF" w:rsidRPr="007B6232" w:rsidRDefault="004D4DBF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246" w:type="dxa"/>
          </w:tcPr>
          <w:p w14:paraId="361C9982" w14:textId="0903F89D" w:rsidR="004D4DBF" w:rsidRPr="007B6232" w:rsidRDefault="004D4DBF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2</w:t>
            </w:r>
            <w:r w:rsidR="0018074C" w:rsidRPr="007B62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6232">
              <w:rPr>
                <w:rFonts w:ascii="Arial" w:hAnsi="Arial" w:cs="Arial"/>
                <w:sz w:val="24"/>
                <w:szCs w:val="24"/>
              </w:rPr>
              <w:t>000 Kč</w:t>
            </w:r>
          </w:p>
        </w:tc>
        <w:tc>
          <w:tcPr>
            <w:tcW w:w="2246" w:type="dxa"/>
          </w:tcPr>
          <w:p w14:paraId="0239DB3C" w14:textId="204BFE29" w:rsidR="004D4DBF" w:rsidRPr="007B6232" w:rsidRDefault="004D4DBF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200 000 Kč</w:t>
            </w:r>
          </w:p>
        </w:tc>
        <w:tc>
          <w:tcPr>
            <w:tcW w:w="2246" w:type="dxa"/>
          </w:tcPr>
          <w:p w14:paraId="009C3975" w14:textId="4FD6D2FA" w:rsidR="004D4DBF" w:rsidRPr="007B6232" w:rsidRDefault="0018074C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2</w:t>
            </w:r>
            <w:r w:rsidR="004D4DBF" w:rsidRPr="007B6232">
              <w:rPr>
                <w:rFonts w:ascii="Arial" w:hAnsi="Arial" w:cs="Arial"/>
                <w:sz w:val="24"/>
                <w:szCs w:val="24"/>
              </w:rPr>
              <w:t>0 000 Kč</w:t>
            </w:r>
          </w:p>
        </w:tc>
      </w:tr>
      <w:tr w:rsidR="004D4DBF" w:rsidRPr="007B6232" w14:paraId="6EE93023" w14:textId="77777777" w:rsidTr="00836C80">
        <w:trPr>
          <w:trHeight w:val="454"/>
        </w:trPr>
        <w:tc>
          <w:tcPr>
            <w:tcW w:w="2246" w:type="dxa"/>
          </w:tcPr>
          <w:p w14:paraId="0474E954" w14:textId="4881BAF2" w:rsidR="004D4DBF" w:rsidRPr="007B6232" w:rsidRDefault="0018074C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2246" w:type="dxa"/>
          </w:tcPr>
          <w:p w14:paraId="1427EAF3" w14:textId="4A7F198C" w:rsidR="004D4DBF" w:rsidRPr="007B6232" w:rsidRDefault="0018074C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3 000 Kč</w:t>
            </w:r>
          </w:p>
        </w:tc>
        <w:tc>
          <w:tcPr>
            <w:tcW w:w="2246" w:type="dxa"/>
          </w:tcPr>
          <w:p w14:paraId="5A6D1EED" w14:textId="3BC3EE9E" w:rsidR="004D4DBF" w:rsidRPr="007B6232" w:rsidRDefault="0018074C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1 500 000 Kč</w:t>
            </w:r>
          </w:p>
        </w:tc>
        <w:tc>
          <w:tcPr>
            <w:tcW w:w="2246" w:type="dxa"/>
          </w:tcPr>
          <w:p w14:paraId="27486236" w14:textId="621B3EC5" w:rsidR="004D4DBF" w:rsidRPr="007B6232" w:rsidRDefault="0018074C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150 000 Kč</w:t>
            </w:r>
          </w:p>
        </w:tc>
      </w:tr>
      <w:tr w:rsidR="004D4DBF" w:rsidRPr="007B6232" w14:paraId="7B4BA11E" w14:textId="77777777" w:rsidTr="00836C80">
        <w:trPr>
          <w:trHeight w:val="454"/>
        </w:trPr>
        <w:tc>
          <w:tcPr>
            <w:tcW w:w="2246" w:type="dxa"/>
          </w:tcPr>
          <w:p w14:paraId="02E8A136" w14:textId="0E748945" w:rsidR="004D4DBF" w:rsidRPr="007B6232" w:rsidRDefault="0018074C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2246" w:type="dxa"/>
          </w:tcPr>
          <w:p w14:paraId="317D36B6" w14:textId="04E118BF" w:rsidR="004D4DBF" w:rsidRPr="007B6232" w:rsidRDefault="0018074C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5 000 Kč</w:t>
            </w:r>
          </w:p>
        </w:tc>
        <w:tc>
          <w:tcPr>
            <w:tcW w:w="2246" w:type="dxa"/>
          </w:tcPr>
          <w:p w14:paraId="2BA8B066" w14:textId="5C8B24A6" w:rsidR="004D4DBF" w:rsidRPr="007B6232" w:rsidRDefault="0018074C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5 000 000 Kč</w:t>
            </w:r>
          </w:p>
        </w:tc>
        <w:tc>
          <w:tcPr>
            <w:tcW w:w="2246" w:type="dxa"/>
          </w:tcPr>
          <w:p w14:paraId="01840017" w14:textId="4D080D6A" w:rsidR="004D4DBF" w:rsidRPr="007B6232" w:rsidRDefault="0018074C" w:rsidP="007B6232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B6232">
              <w:rPr>
                <w:rFonts w:ascii="Arial" w:hAnsi="Arial" w:cs="Arial"/>
                <w:sz w:val="24"/>
                <w:szCs w:val="24"/>
              </w:rPr>
              <w:t>500 000 Kč</w:t>
            </w:r>
          </w:p>
        </w:tc>
      </w:tr>
    </w:tbl>
    <w:p w14:paraId="56131408" w14:textId="77777777" w:rsidR="004D4DBF" w:rsidRPr="007B6232" w:rsidRDefault="004D4DBF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2B7747A7" w14:textId="62F0366F" w:rsidR="00F10825" w:rsidRDefault="004D4DBF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Z tabulky je patrné, že i při nízké provizi může být projekt ekonomicky soběstačný – zisk roste úměrně s počtem aktivních tvůrců. Při 500 aktivních tvůrcích by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generoval měsíční zisk přibližně </w:t>
      </w:r>
      <w:r w:rsidR="00257AE1">
        <w:rPr>
          <w:rFonts w:ascii="Arial" w:hAnsi="Arial" w:cs="Arial"/>
          <w:sz w:val="24"/>
          <w:szCs w:val="24"/>
        </w:rPr>
        <w:t>1</w:t>
      </w:r>
      <w:r w:rsidRPr="007B6232">
        <w:rPr>
          <w:rFonts w:ascii="Arial" w:hAnsi="Arial" w:cs="Arial"/>
          <w:sz w:val="24"/>
          <w:szCs w:val="24"/>
        </w:rPr>
        <w:t>5</w:t>
      </w:r>
      <w:r w:rsidR="00257AE1">
        <w:rPr>
          <w:rFonts w:ascii="Arial" w:hAnsi="Arial" w:cs="Arial"/>
          <w:sz w:val="24"/>
          <w:szCs w:val="24"/>
        </w:rPr>
        <w:t>0</w:t>
      </w:r>
      <w:r w:rsidRPr="007B6232">
        <w:rPr>
          <w:rFonts w:ascii="Arial" w:hAnsi="Arial" w:cs="Arial"/>
          <w:sz w:val="24"/>
          <w:szCs w:val="24"/>
        </w:rPr>
        <w:t xml:space="preserve"> 000 Kč, což pokryje provozní náklady cloudové infrastruktury a umožní investice do dalšího rozvoje.</w:t>
      </w:r>
    </w:p>
    <w:p w14:paraId="649511B4" w14:textId="77777777" w:rsidR="00836C80" w:rsidRPr="007B6232" w:rsidRDefault="00836C80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3DB4216A" w14:textId="441F9F93" w:rsidR="00E90494" w:rsidRPr="0027624C" w:rsidRDefault="00E90494" w:rsidP="007B6232">
      <w:pPr>
        <w:pStyle w:val="Nadpis2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24" w:name="_Toc224756694"/>
      <w:r w:rsidRPr="0027624C">
        <w:rPr>
          <w:rFonts w:ascii="Arial" w:hAnsi="Arial" w:cs="Arial"/>
          <w:color w:val="000000" w:themeColor="text1"/>
        </w:rPr>
        <w:t>Místo</w:t>
      </w:r>
      <w:bookmarkEnd w:id="24"/>
    </w:p>
    <w:p w14:paraId="523ACDB5" w14:textId="51A54AB3" w:rsidR="00C562BD" w:rsidRPr="007B6232" w:rsidRDefault="00C562BD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je distribuován výhradně jako PWA (</w:t>
      </w:r>
      <w:proofErr w:type="spellStart"/>
      <w:r w:rsidRPr="007B6232">
        <w:rPr>
          <w:rFonts w:ascii="Arial" w:hAnsi="Arial" w:cs="Arial"/>
          <w:sz w:val="24"/>
          <w:szCs w:val="24"/>
        </w:rPr>
        <w:t>Progressive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7B6232">
        <w:rPr>
          <w:rFonts w:ascii="Arial" w:hAnsi="Arial" w:cs="Arial"/>
          <w:sz w:val="24"/>
          <w:szCs w:val="24"/>
        </w:rPr>
        <w:t>App</w:t>
      </w:r>
      <w:proofErr w:type="spellEnd"/>
      <w:r w:rsidRPr="007B6232">
        <w:rPr>
          <w:rFonts w:ascii="Arial" w:hAnsi="Arial" w:cs="Arial"/>
          <w:sz w:val="24"/>
          <w:szCs w:val="24"/>
        </w:rPr>
        <w:t>) – moderní forma webové aplikace, která kombinuje výhody klasického webu a mobilní aplikace. Uživatelé k ní mohou přistupovat prostřednictvím libovolného prohlížeče na adrese streamchair.com, nebo si ji mohou nainstalovat přímo z prohlížeče na své zařízení (desktop či mobil) a používat ji stejně jako běžnou aplikaci.</w:t>
      </w:r>
    </w:p>
    <w:p w14:paraId="34F267CE" w14:textId="77777777" w:rsidR="00C562BD" w:rsidRPr="007B6232" w:rsidRDefault="00C562BD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52851583" w14:textId="77777777" w:rsidR="00C562BD" w:rsidRPr="007B6232" w:rsidRDefault="00C562BD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Tento přístup eliminuje potřebu vývoje samostatných verzí pro Android či iOS a zajišťuje plnou multiplatformní kompatibilitu bez závislosti na distribučních kanálech typu Google Play nebo </w:t>
      </w:r>
      <w:proofErr w:type="spellStart"/>
      <w:r w:rsidRPr="007B6232">
        <w:rPr>
          <w:rFonts w:ascii="Arial" w:hAnsi="Arial" w:cs="Arial"/>
          <w:sz w:val="24"/>
          <w:szCs w:val="24"/>
        </w:rPr>
        <w:t>App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6232">
        <w:rPr>
          <w:rFonts w:ascii="Arial" w:hAnsi="Arial" w:cs="Arial"/>
          <w:sz w:val="24"/>
          <w:szCs w:val="24"/>
        </w:rPr>
        <w:t>Store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. PWA verze umožňuje </w:t>
      </w:r>
      <w:proofErr w:type="spellStart"/>
      <w:r w:rsidRPr="007B6232">
        <w:rPr>
          <w:rFonts w:ascii="Arial" w:hAnsi="Arial" w:cs="Arial"/>
          <w:sz w:val="24"/>
          <w:szCs w:val="24"/>
        </w:rPr>
        <w:t>offline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režim, rychlé načítání a </w:t>
      </w:r>
      <w:proofErr w:type="spellStart"/>
      <w:r w:rsidRPr="007B6232">
        <w:rPr>
          <w:rFonts w:ascii="Arial" w:hAnsi="Arial" w:cs="Arial"/>
          <w:sz w:val="24"/>
          <w:szCs w:val="24"/>
        </w:rPr>
        <w:t>push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notifikace, čímž poskytuje uživatelský komfort srovnatelný s nativní aplikací.</w:t>
      </w:r>
    </w:p>
    <w:p w14:paraId="56972DF6" w14:textId="77777777" w:rsidR="00C562BD" w:rsidRPr="007B6232" w:rsidRDefault="00C562BD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1CE57319" w14:textId="176A9012" w:rsidR="00E90494" w:rsidRDefault="00C562BD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lastRenderedPageBreak/>
        <w:t>Distribučním kanálem je samotný web a s ním spojené digitální prostředí – zejména sociální sítě, komunity tvůrců a marketingové platformy zaměřené na digitální obsah. Tento model je efektivní z hlediska nákladů i flexibility, protože umožňuje okamžité nasazení aktualizací bez nutnosti jejich schvalování externími distributory.</w:t>
      </w:r>
    </w:p>
    <w:p w14:paraId="195F531F" w14:textId="77777777" w:rsidR="00836C80" w:rsidRPr="007B6232" w:rsidRDefault="00836C80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6B0ADB2C" w14:textId="5E37E339" w:rsidR="00EC092C" w:rsidRPr="004026E1" w:rsidRDefault="00EC092C" w:rsidP="007B6232">
      <w:pPr>
        <w:pStyle w:val="Nadpis2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25" w:name="_Toc224756695"/>
      <w:r w:rsidRPr="004026E1">
        <w:rPr>
          <w:rFonts w:ascii="Arial" w:hAnsi="Arial" w:cs="Arial"/>
          <w:color w:val="000000" w:themeColor="text1"/>
        </w:rPr>
        <w:t>Propagace</w:t>
      </w:r>
      <w:bookmarkEnd w:id="25"/>
    </w:p>
    <w:p w14:paraId="6FF128F6" w14:textId="5ACE07C2" w:rsidR="00E30188" w:rsidRPr="007B6232" w:rsidRDefault="00EC092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Primární </w:t>
      </w:r>
      <w:r w:rsidR="00E30188" w:rsidRPr="007B6232">
        <w:rPr>
          <w:rFonts w:ascii="Arial" w:hAnsi="Arial" w:cs="Arial"/>
          <w:sz w:val="24"/>
          <w:szCs w:val="24"/>
        </w:rPr>
        <w:t xml:space="preserve">Marketingová komunikace </w:t>
      </w:r>
      <w:proofErr w:type="spellStart"/>
      <w:r w:rsidR="00E30188"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="00E30188" w:rsidRPr="007B6232">
        <w:rPr>
          <w:rFonts w:ascii="Arial" w:hAnsi="Arial" w:cs="Arial"/>
          <w:sz w:val="24"/>
          <w:szCs w:val="24"/>
        </w:rPr>
        <w:t xml:space="preserve"> je založena především na digitálních kanálech a osobním kontaktu s komunitou tvůrců. V první fázi se propagace zaměřuje na středně velké a aktivní tvůrce, kteří již mají vlastní publikum a zkušenosti s monetizací obsahu.</w:t>
      </w:r>
    </w:p>
    <w:p w14:paraId="11BD6785" w14:textId="77777777" w:rsidR="00E30188" w:rsidRPr="007B6232" w:rsidRDefault="00E30188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Základními nástroji propagace jsou:</w:t>
      </w:r>
    </w:p>
    <w:p w14:paraId="2A39206D" w14:textId="77777777" w:rsidR="00E30188" w:rsidRPr="007B6232" w:rsidRDefault="00E30188" w:rsidP="007B6232">
      <w:pPr>
        <w:numPr>
          <w:ilvl w:val="0"/>
          <w:numId w:val="7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Sociální sítě – pravidelná tvorba obsahu zaměřeného na edukaci a prezentaci výhod platformy.</w:t>
      </w:r>
    </w:p>
    <w:p w14:paraId="6C9DB788" w14:textId="77777777" w:rsidR="00E30188" w:rsidRPr="007B6232" w:rsidRDefault="00E30188" w:rsidP="007B6232">
      <w:pPr>
        <w:numPr>
          <w:ilvl w:val="0"/>
          <w:numId w:val="7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PPC reklamy a sponzorované příspěvky, využívané především při spouštění kampaní a akvizičních období.</w:t>
      </w:r>
    </w:p>
    <w:p w14:paraId="7996D69C" w14:textId="77777777" w:rsidR="00E30188" w:rsidRPr="007B6232" w:rsidRDefault="00E30188" w:rsidP="007B6232">
      <w:pPr>
        <w:numPr>
          <w:ilvl w:val="0"/>
          <w:numId w:val="7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Spolupráce s </w:t>
      </w:r>
      <w:proofErr w:type="spellStart"/>
      <w:r w:rsidRPr="007B6232">
        <w:rPr>
          <w:rFonts w:ascii="Arial" w:hAnsi="Arial" w:cs="Arial"/>
          <w:sz w:val="24"/>
          <w:szCs w:val="24"/>
        </w:rPr>
        <w:t>influencery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a partnery, kteří mohou platformu představit svému publiku formou recenze nebo ukázky.</w:t>
      </w:r>
    </w:p>
    <w:p w14:paraId="2AB428C4" w14:textId="77777777" w:rsidR="00E30188" w:rsidRPr="007B6232" w:rsidRDefault="00E30188" w:rsidP="007B6232">
      <w:pPr>
        <w:numPr>
          <w:ilvl w:val="0"/>
          <w:numId w:val="7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Soutěže a výzvy pro tvůrce, které zvyšují povědomí o značce a zároveň podporují aktivitu uživatelů.</w:t>
      </w:r>
    </w:p>
    <w:p w14:paraId="3A650271" w14:textId="6A0040BE" w:rsidR="00EC092C" w:rsidRDefault="00E30188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Důraz je kladen na autenticitu a přímý přenos zkušeností – propagace má vycházet z reálného používání platformy, nikoli z umělých marketingových tvrzení.</w:t>
      </w:r>
    </w:p>
    <w:p w14:paraId="48CB6C0C" w14:textId="77777777" w:rsidR="00836C80" w:rsidRPr="007B6232" w:rsidRDefault="00836C80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686AC7C5" w14:textId="2BA154E4" w:rsidR="000031CF" w:rsidRPr="004026E1" w:rsidRDefault="000031CF" w:rsidP="007B6232">
      <w:pPr>
        <w:pStyle w:val="Nadpis2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26" w:name="_Toc224756696"/>
      <w:r w:rsidRPr="004026E1">
        <w:rPr>
          <w:rFonts w:ascii="Arial" w:hAnsi="Arial" w:cs="Arial"/>
          <w:color w:val="000000" w:themeColor="text1"/>
        </w:rPr>
        <w:t>Lidé</w:t>
      </w:r>
      <w:bookmarkEnd w:id="26"/>
    </w:p>
    <w:p w14:paraId="01284C32" w14:textId="776299EF" w:rsidR="00BC1C79" w:rsidRPr="007B6232" w:rsidRDefault="00BC1C79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Projekt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je vyvíjen a spravován jediným autorem, který zastává všechny klíčové role – od návrhu uživatelského rozhraní, přes vývoj </w:t>
      </w:r>
      <w:proofErr w:type="spellStart"/>
      <w:r w:rsidRPr="007B6232">
        <w:rPr>
          <w:rFonts w:ascii="Arial" w:hAnsi="Arial" w:cs="Arial"/>
          <w:sz w:val="24"/>
          <w:szCs w:val="24"/>
        </w:rPr>
        <w:t>backendu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a databázové struktury, až po marketing a komunikaci. Tento přístup umožňuje komplexní kontrolu nad kvalitou, vizí a směřováním projektu bez nutnosti koordinace většího týmu.</w:t>
      </w:r>
    </w:p>
    <w:p w14:paraId="4FB16508" w14:textId="62B5E6C2" w:rsidR="00BC1C79" w:rsidRDefault="00BC1C79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Díky samostatnému vývoji lze rychle reagovat na zpětnou vazbu uživatelů a optimalizovat výkon aplikace. Přímá komunikace mezi autorem a komunitou podporuje důvěru a přirozené budování vztahů.</w:t>
      </w:r>
    </w:p>
    <w:p w14:paraId="7B17A9BA" w14:textId="77777777" w:rsidR="00887775" w:rsidRPr="007B6232" w:rsidRDefault="00887775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6BDA9C86" w14:textId="0079FB9A" w:rsidR="00BC1C79" w:rsidRPr="004026E1" w:rsidRDefault="00BC1C79" w:rsidP="007B6232">
      <w:pPr>
        <w:pStyle w:val="Nadpis3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27" w:name="_Toc224756697"/>
      <w:r w:rsidRPr="004026E1">
        <w:rPr>
          <w:rFonts w:ascii="Arial" w:hAnsi="Arial" w:cs="Arial"/>
          <w:color w:val="000000" w:themeColor="text1"/>
        </w:rPr>
        <w:lastRenderedPageBreak/>
        <w:t>Role tvůrců jako B2B partnerů</w:t>
      </w:r>
      <w:bookmarkEnd w:id="27"/>
    </w:p>
    <w:p w14:paraId="3CB3B066" w14:textId="77777777" w:rsidR="00BC1C79" w:rsidRPr="007B6232" w:rsidRDefault="00BC1C79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Tvůrci digitálního obsahu představují klíčovou skupinu – nejen uživatele, ale také spolu-tvořitele produktu. Jsou to oni, kdo určuje kvalitu, atraktivitu a důvěryhodnost celé platformy. Vztah mezi </w:t>
      </w:r>
      <w:proofErr w:type="spellStart"/>
      <w:r w:rsidRPr="007B6232">
        <w:rPr>
          <w:rFonts w:ascii="Arial" w:hAnsi="Arial" w:cs="Arial"/>
          <w:sz w:val="24"/>
          <w:szCs w:val="24"/>
        </w:rPr>
        <w:t>Streamchairem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a tvůrci je proto částečně B2B, neboť platforma funguje jako nástroj, který jim umožňuje </w:t>
      </w:r>
      <w:proofErr w:type="spellStart"/>
      <w:r w:rsidRPr="007B6232">
        <w:rPr>
          <w:rFonts w:ascii="Arial" w:hAnsi="Arial" w:cs="Arial"/>
          <w:sz w:val="24"/>
          <w:szCs w:val="24"/>
        </w:rPr>
        <w:t>monetizovat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vlastní tvorbu.</w:t>
      </w:r>
    </w:p>
    <w:p w14:paraId="5C1E48DA" w14:textId="54830C4D" w:rsidR="00A004E2" w:rsidRDefault="00BC1C79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Tvůrci tak nejen využívají produkt, ale i spoluformují jeho hodnotu prostřednictvím zpětné vazby, komunitních funkcí a spolupráce na nových funkcích.</w:t>
      </w:r>
    </w:p>
    <w:p w14:paraId="28D58929" w14:textId="77777777" w:rsidR="00836C80" w:rsidRPr="007B6232" w:rsidRDefault="00836C80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1E955E68" w14:textId="46448985" w:rsidR="001B6B73" w:rsidRPr="004026E1" w:rsidRDefault="001B6B73" w:rsidP="007B6232">
      <w:pPr>
        <w:pStyle w:val="Nadpis3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28" w:name="_Toc224756698"/>
      <w:r w:rsidRPr="004026E1">
        <w:rPr>
          <w:rFonts w:ascii="Arial" w:hAnsi="Arial" w:cs="Arial"/>
          <w:color w:val="000000" w:themeColor="text1"/>
        </w:rPr>
        <w:t>Komunita</w:t>
      </w:r>
      <w:bookmarkEnd w:id="28"/>
    </w:p>
    <w:p w14:paraId="0C813169" w14:textId="77777777" w:rsidR="001B6B73" w:rsidRPr="007B6232" w:rsidRDefault="001B6B73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Komunita uživatelů představuje klíčový pilíř projektu.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staví na principu „</w:t>
      </w:r>
      <w:proofErr w:type="spellStart"/>
      <w:r w:rsidRPr="007B6232">
        <w:rPr>
          <w:rFonts w:ascii="Arial" w:hAnsi="Arial" w:cs="Arial"/>
          <w:sz w:val="24"/>
          <w:szCs w:val="24"/>
        </w:rPr>
        <w:t>community-first</w:t>
      </w:r>
      <w:proofErr w:type="spellEnd"/>
      <w:r w:rsidRPr="007B6232">
        <w:rPr>
          <w:rFonts w:ascii="Arial" w:hAnsi="Arial" w:cs="Arial"/>
          <w:sz w:val="24"/>
          <w:szCs w:val="24"/>
        </w:rPr>
        <w:t>“ – tedy přímém propojení tvůrců a sledujících bez algoritmických bariér.</w:t>
      </w:r>
    </w:p>
    <w:p w14:paraId="3B4C7F67" w14:textId="77777777" w:rsidR="001B6B73" w:rsidRPr="007B6232" w:rsidRDefault="001B6B73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Každý tvůrce může spravovat vlastní </w:t>
      </w:r>
      <w:proofErr w:type="spellStart"/>
      <w:r w:rsidRPr="007B6232">
        <w:rPr>
          <w:rFonts w:ascii="Arial" w:hAnsi="Arial" w:cs="Arial"/>
          <w:sz w:val="24"/>
          <w:szCs w:val="24"/>
        </w:rPr>
        <w:t>mikrokomunitu</w:t>
      </w:r>
      <w:proofErr w:type="spellEnd"/>
      <w:r w:rsidRPr="007B6232">
        <w:rPr>
          <w:rFonts w:ascii="Arial" w:hAnsi="Arial" w:cs="Arial"/>
          <w:sz w:val="24"/>
          <w:szCs w:val="24"/>
        </w:rPr>
        <w:t>, komunikovat s fanoušky prostřednictvím chatu, reakcí nebo streamů. Tento přístup posiluje loajalitu a zároveň snižuje závislost na placené propagaci.</w:t>
      </w:r>
    </w:p>
    <w:p w14:paraId="4DA06039" w14:textId="6EB1EFE1" w:rsidR="001B6B73" w:rsidRDefault="001B6B73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Komunita je tak nejen cílovou skupinou, ale i aktivním nástrojem marketingu, který přirozeně šíří povědomí o značce.</w:t>
      </w:r>
    </w:p>
    <w:p w14:paraId="6FF961BB" w14:textId="77777777" w:rsidR="00C54CFA" w:rsidRDefault="00C54CF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6FC32C6E" w14:textId="77777777" w:rsidR="00C54CFA" w:rsidRPr="004026E1" w:rsidRDefault="00C54CFA" w:rsidP="00C54CFA">
      <w:pPr>
        <w:pStyle w:val="Nadpis3"/>
        <w:rPr>
          <w:color w:val="000000" w:themeColor="text1"/>
        </w:rPr>
      </w:pPr>
      <w:bookmarkStart w:id="29" w:name="_Toc224756699"/>
      <w:r w:rsidRPr="004026E1">
        <w:rPr>
          <w:color w:val="000000" w:themeColor="text1"/>
        </w:rPr>
        <w:t>Uživatelské persony a scénáře užití</w:t>
      </w:r>
      <w:bookmarkEnd w:id="29"/>
      <w:r w:rsidRPr="004026E1">
        <w:rPr>
          <w:color w:val="000000" w:themeColor="text1"/>
        </w:rPr>
        <w:t xml:space="preserve"> </w:t>
      </w:r>
    </w:p>
    <w:p w14:paraId="600F84BD" w14:textId="35C2083F" w:rsidR="00C54CFA" w:rsidRDefault="00C54CFA" w:rsidP="00C54CFA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C54CFA">
        <w:rPr>
          <w:rFonts w:ascii="Arial" w:hAnsi="Arial" w:cs="Arial"/>
          <w:sz w:val="24"/>
          <w:szCs w:val="24"/>
        </w:rPr>
        <w:t>Pro lepší pochopení cílové skupiny a ověření navrženého marketingového mixu byly definovány dvě klíčové uživatelské persony. Tyto fiktivní profily reprezentují typické uživatele platformy a pomáhají při návrhu funkcí i komunikační strategie.</w:t>
      </w:r>
    </w:p>
    <w:p w14:paraId="741DC2A6" w14:textId="77777777" w:rsidR="00C54CFA" w:rsidRPr="00C54CFA" w:rsidRDefault="00C54CFA" w:rsidP="00C54CFA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4E6421D9" w14:textId="77777777" w:rsidR="00C54CFA" w:rsidRPr="004026E1" w:rsidRDefault="00C54CFA" w:rsidP="00C54CFA">
      <w:pPr>
        <w:pStyle w:val="Nadpis4"/>
        <w:rPr>
          <w:color w:val="000000" w:themeColor="text1"/>
        </w:rPr>
      </w:pPr>
      <w:r w:rsidRPr="004026E1">
        <w:rPr>
          <w:color w:val="000000" w:themeColor="text1"/>
        </w:rPr>
        <w:t>Persona 1: Tvůrce – "</w:t>
      </w:r>
      <w:proofErr w:type="spellStart"/>
      <w:r w:rsidRPr="004026E1">
        <w:rPr>
          <w:color w:val="000000" w:themeColor="text1"/>
        </w:rPr>
        <w:t>Gamer</w:t>
      </w:r>
      <w:proofErr w:type="spellEnd"/>
      <w:r w:rsidRPr="004026E1">
        <w:rPr>
          <w:color w:val="000000" w:themeColor="text1"/>
        </w:rPr>
        <w:t xml:space="preserve"> Tomáš"</w:t>
      </w:r>
    </w:p>
    <w:p w14:paraId="72735DD7" w14:textId="67997CE5" w:rsidR="00C54CFA" w:rsidRPr="00C54CFA" w:rsidRDefault="00C54CFA" w:rsidP="00C54CFA">
      <w:pPr>
        <w:pStyle w:val="Odstavecseseznamem"/>
        <w:numPr>
          <w:ilvl w:val="0"/>
          <w:numId w:val="23"/>
        </w:numPr>
        <w:tabs>
          <w:tab w:val="num" w:pos="7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54CFA">
        <w:rPr>
          <w:rFonts w:ascii="Arial" w:hAnsi="Arial" w:cs="Arial"/>
          <w:sz w:val="24"/>
          <w:szCs w:val="24"/>
        </w:rPr>
        <w:t>Profil: Tomáš (24 let), student VŠ, vášnivý hráč strategických her a začínající komentátor e-sportu.</w:t>
      </w:r>
    </w:p>
    <w:p w14:paraId="4EE40368" w14:textId="65C16E74" w:rsidR="00C54CFA" w:rsidRPr="00C54CFA" w:rsidRDefault="00C54CFA" w:rsidP="00C54CFA">
      <w:pPr>
        <w:pStyle w:val="Odstavecseseznamem"/>
        <w:numPr>
          <w:ilvl w:val="0"/>
          <w:numId w:val="23"/>
        </w:numPr>
        <w:tabs>
          <w:tab w:val="num" w:pos="7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54CFA">
        <w:rPr>
          <w:rFonts w:ascii="Arial" w:hAnsi="Arial" w:cs="Arial"/>
          <w:sz w:val="24"/>
          <w:szCs w:val="24"/>
        </w:rPr>
        <w:t xml:space="preserve">Současný stav: </w:t>
      </w:r>
      <w:proofErr w:type="spellStart"/>
      <w:r w:rsidRPr="00C54CFA">
        <w:rPr>
          <w:rFonts w:ascii="Arial" w:hAnsi="Arial" w:cs="Arial"/>
          <w:sz w:val="24"/>
          <w:szCs w:val="24"/>
        </w:rPr>
        <w:t>Streamuje</w:t>
      </w:r>
      <w:proofErr w:type="spellEnd"/>
      <w:r w:rsidRPr="00C54CFA">
        <w:rPr>
          <w:rFonts w:ascii="Arial" w:hAnsi="Arial" w:cs="Arial"/>
          <w:sz w:val="24"/>
          <w:szCs w:val="24"/>
        </w:rPr>
        <w:t xml:space="preserve"> na </w:t>
      </w:r>
      <w:proofErr w:type="spellStart"/>
      <w:r w:rsidRPr="00C54CFA">
        <w:rPr>
          <w:rFonts w:ascii="Arial" w:hAnsi="Arial" w:cs="Arial"/>
          <w:sz w:val="24"/>
          <w:szCs w:val="24"/>
        </w:rPr>
        <w:t>Twitchi</w:t>
      </w:r>
      <w:proofErr w:type="spellEnd"/>
      <w:r w:rsidRPr="00C54CFA">
        <w:rPr>
          <w:rFonts w:ascii="Arial" w:hAnsi="Arial" w:cs="Arial"/>
          <w:sz w:val="24"/>
          <w:szCs w:val="24"/>
        </w:rPr>
        <w:t xml:space="preserve"> pro cca 80 stálých diváků. Je frustrovaný, protože nedosáhne na partnerský program </w:t>
      </w:r>
      <w:proofErr w:type="spellStart"/>
      <w:r w:rsidRPr="00C54CFA">
        <w:rPr>
          <w:rFonts w:ascii="Arial" w:hAnsi="Arial" w:cs="Arial"/>
          <w:sz w:val="24"/>
          <w:szCs w:val="24"/>
        </w:rPr>
        <w:t>Twitche</w:t>
      </w:r>
      <w:proofErr w:type="spellEnd"/>
      <w:r w:rsidRPr="00C54CFA">
        <w:rPr>
          <w:rFonts w:ascii="Arial" w:hAnsi="Arial" w:cs="Arial"/>
          <w:sz w:val="24"/>
          <w:szCs w:val="24"/>
        </w:rPr>
        <w:t>, a tudíž nemá z vysílání žádný příjem, přestože mu věnuje 20 hodin týdně. Reklamy jeho diváky obtěžují.</w:t>
      </w:r>
    </w:p>
    <w:p w14:paraId="1C6381D4" w14:textId="44EACCC6" w:rsidR="00C54CFA" w:rsidRPr="00C54CFA" w:rsidRDefault="00C54CFA" w:rsidP="00C54CFA">
      <w:pPr>
        <w:pStyle w:val="Odstavecseseznamem"/>
        <w:numPr>
          <w:ilvl w:val="0"/>
          <w:numId w:val="23"/>
        </w:numPr>
        <w:tabs>
          <w:tab w:val="num" w:pos="7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54CFA">
        <w:rPr>
          <w:rFonts w:ascii="Arial" w:hAnsi="Arial" w:cs="Arial"/>
          <w:sz w:val="24"/>
          <w:szCs w:val="24"/>
        </w:rPr>
        <w:lastRenderedPageBreak/>
        <w:t>Bolestivé body (</w:t>
      </w:r>
      <w:proofErr w:type="spellStart"/>
      <w:r w:rsidRPr="00C54CFA">
        <w:rPr>
          <w:rFonts w:ascii="Arial" w:hAnsi="Arial" w:cs="Arial"/>
          <w:sz w:val="24"/>
          <w:szCs w:val="24"/>
        </w:rPr>
        <w:t>Pain</w:t>
      </w:r>
      <w:proofErr w:type="spellEnd"/>
      <w:r w:rsidRPr="00C54C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CFA">
        <w:rPr>
          <w:rFonts w:ascii="Arial" w:hAnsi="Arial" w:cs="Arial"/>
          <w:sz w:val="24"/>
          <w:szCs w:val="24"/>
        </w:rPr>
        <w:t>points</w:t>
      </w:r>
      <w:proofErr w:type="spellEnd"/>
      <w:r w:rsidRPr="00C54CFA">
        <w:rPr>
          <w:rFonts w:ascii="Arial" w:hAnsi="Arial" w:cs="Arial"/>
          <w:sz w:val="24"/>
          <w:szCs w:val="24"/>
        </w:rPr>
        <w:t xml:space="preserve">): Vysoké limity pro výplatu, anonymita v davu tisíců </w:t>
      </w:r>
      <w:proofErr w:type="spellStart"/>
      <w:r w:rsidRPr="00C54CFA">
        <w:rPr>
          <w:rFonts w:ascii="Arial" w:hAnsi="Arial" w:cs="Arial"/>
          <w:sz w:val="24"/>
          <w:szCs w:val="24"/>
        </w:rPr>
        <w:t>streamerů</w:t>
      </w:r>
      <w:proofErr w:type="spellEnd"/>
      <w:r w:rsidRPr="00C54CFA">
        <w:rPr>
          <w:rFonts w:ascii="Arial" w:hAnsi="Arial" w:cs="Arial"/>
          <w:sz w:val="24"/>
          <w:szCs w:val="24"/>
        </w:rPr>
        <w:t>, složité nastavování monetizace třetích stran.</w:t>
      </w:r>
    </w:p>
    <w:p w14:paraId="30785BB6" w14:textId="0065025D" w:rsidR="00C54CFA" w:rsidRDefault="00C54CFA" w:rsidP="00C54CFA">
      <w:pPr>
        <w:pStyle w:val="Odstavecseseznamem"/>
        <w:numPr>
          <w:ilvl w:val="0"/>
          <w:numId w:val="23"/>
        </w:numPr>
        <w:tabs>
          <w:tab w:val="num" w:pos="7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54CFA">
        <w:rPr>
          <w:rFonts w:ascii="Arial" w:hAnsi="Arial" w:cs="Arial"/>
          <w:sz w:val="24"/>
          <w:szCs w:val="24"/>
        </w:rPr>
        <w:t xml:space="preserve">Řešení </w:t>
      </w:r>
      <w:proofErr w:type="spellStart"/>
      <w:r w:rsidRPr="00C54CFA">
        <w:rPr>
          <w:rFonts w:ascii="Arial" w:hAnsi="Arial" w:cs="Arial"/>
          <w:sz w:val="24"/>
          <w:szCs w:val="24"/>
        </w:rPr>
        <w:t>Streamchair</w:t>
      </w:r>
      <w:proofErr w:type="spellEnd"/>
      <w:r w:rsidRPr="00C54CFA">
        <w:rPr>
          <w:rFonts w:ascii="Arial" w:hAnsi="Arial" w:cs="Arial"/>
          <w:sz w:val="24"/>
          <w:szCs w:val="24"/>
        </w:rPr>
        <w:t xml:space="preserve">: Tomáš si zakládá profil na </w:t>
      </w:r>
      <w:proofErr w:type="spellStart"/>
      <w:r w:rsidRPr="00C54CFA">
        <w:rPr>
          <w:rFonts w:ascii="Arial" w:hAnsi="Arial" w:cs="Arial"/>
          <w:sz w:val="24"/>
          <w:szCs w:val="24"/>
        </w:rPr>
        <w:t>Streamchairu</w:t>
      </w:r>
      <w:proofErr w:type="spellEnd"/>
      <w:r w:rsidRPr="00C54CFA">
        <w:rPr>
          <w:rFonts w:ascii="Arial" w:hAnsi="Arial" w:cs="Arial"/>
          <w:sz w:val="24"/>
          <w:szCs w:val="24"/>
        </w:rPr>
        <w:t>. Díky absenci minimálního limitu pro výplatu může začít vydělávat od prvního dne. Využívá funkci "</w:t>
      </w:r>
      <w:proofErr w:type="spellStart"/>
      <w:r w:rsidRPr="00C54CFA">
        <w:rPr>
          <w:rFonts w:ascii="Arial" w:hAnsi="Arial" w:cs="Arial"/>
          <w:sz w:val="24"/>
          <w:szCs w:val="24"/>
        </w:rPr>
        <w:t>Community</w:t>
      </w:r>
      <w:proofErr w:type="spellEnd"/>
      <w:r w:rsidRPr="00C54C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CFA">
        <w:rPr>
          <w:rFonts w:ascii="Arial" w:hAnsi="Arial" w:cs="Arial"/>
          <w:sz w:val="24"/>
          <w:szCs w:val="24"/>
        </w:rPr>
        <w:t>Goals</w:t>
      </w:r>
      <w:proofErr w:type="spellEnd"/>
      <w:r w:rsidRPr="00C54CFA">
        <w:rPr>
          <w:rFonts w:ascii="Arial" w:hAnsi="Arial" w:cs="Arial"/>
          <w:sz w:val="24"/>
          <w:szCs w:val="24"/>
        </w:rPr>
        <w:t>", kde nastaví cíl vybrat 2000 Kč na nový mikrofon. Jeho komunita vidí progres v reálném čase. Tomáš oceňuje, že platforma si bere jen 5 %, což vnímá jako férový poplatek za poskytnutou infrastrukturu.</w:t>
      </w:r>
    </w:p>
    <w:p w14:paraId="123901AB" w14:textId="77777777" w:rsidR="00C54CFA" w:rsidRPr="004026E1" w:rsidRDefault="00C54CFA" w:rsidP="00C54CFA">
      <w:pPr>
        <w:tabs>
          <w:tab w:val="num" w:pos="720"/>
        </w:tabs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46329B7" w14:textId="77777777" w:rsidR="00C54CFA" w:rsidRPr="004026E1" w:rsidRDefault="00C54CFA" w:rsidP="00C54CFA">
      <w:pPr>
        <w:pStyle w:val="Nadpis4"/>
        <w:rPr>
          <w:color w:val="000000" w:themeColor="text1"/>
        </w:rPr>
      </w:pPr>
      <w:r w:rsidRPr="004026E1">
        <w:rPr>
          <w:color w:val="000000" w:themeColor="text1"/>
        </w:rPr>
        <w:t>Persona 2: Podporovatelka – "Grafička Lenka"</w:t>
      </w:r>
    </w:p>
    <w:p w14:paraId="3B4407BB" w14:textId="79416D8E" w:rsidR="00C54CFA" w:rsidRPr="00C54CFA" w:rsidRDefault="00C54CFA" w:rsidP="00C54CFA">
      <w:pPr>
        <w:pStyle w:val="Odstavecseseznamem"/>
        <w:numPr>
          <w:ilvl w:val="0"/>
          <w:numId w:val="23"/>
        </w:numPr>
        <w:tabs>
          <w:tab w:val="num" w:pos="7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54CFA">
        <w:rPr>
          <w:rFonts w:ascii="Arial" w:hAnsi="Arial" w:cs="Arial"/>
          <w:sz w:val="24"/>
          <w:szCs w:val="24"/>
        </w:rPr>
        <w:t xml:space="preserve">Profil: Lenka (29 let), pracuje v marketingu, ve volném čase sleduje digitální umění a lifestyle </w:t>
      </w:r>
      <w:proofErr w:type="spellStart"/>
      <w:r w:rsidRPr="00C54CFA">
        <w:rPr>
          <w:rFonts w:ascii="Arial" w:hAnsi="Arial" w:cs="Arial"/>
          <w:sz w:val="24"/>
          <w:szCs w:val="24"/>
        </w:rPr>
        <w:t>vlogy</w:t>
      </w:r>
      <w:proofErr w:type="spellEnd"/>
      <w:r w:rsidRPr="00C54CFA">
        <w:rPr>
          <w:rFonts w:ascii="Arial" w:hAnsi="Arial" w:cs="Arial"/>
          <w:sz w:val="24"/>
          <w:szCs w:val="24"/>
        </w:rPr>
        <w:t>.</w:t>
      </w:r>
    </w:p>
    <w:p w14:paraId="3BE957E4" w14:textId="4D502377" w:rsidR="00C54CFA" w:rsidRPr="00C54CFA" w:rsidRDefault="00C54CFA" w:rsidP="00C54CFA">
      <w:pPr>
        <w:pStyle w:val="Odstavecseseznamem"/>
        <w:numPr>
          <w:ilvl w:val="0"/>
          <w:numId w:val="23"/>
        </w:numPr>
        <w:tabs>
          <w:tab w:val="num" w:pos="7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54CFA">
        <w:rPr>
          <w:rFonts w:ascii="Arial" w:hAnsi="Arial" w:cs="Arial"/>
          <w:sz w:val="24"/>
          <w:szCs w:val="24"/>
        </w:rPr>
        <w:t xml:space="preserve">Současný stav: Sleduje několik tvůrkyň na YouTube a Instagramu. Chce je podpořit, ale nechce se vázat k měsíčnímu předplatnému na </w:t>
      </w:r>
      <w:proofErr w:type="spellStart"/>
      <w:r w:rsidRPr="00C54CFA">
        <w:rPr>
          <w:rFonts w:ascii="Arial" w:hAnsi="Arial" w:cs="Arial"/>
          <w:sz w:val="24"/>
          <w:szCs w:val="24"/>
        </w:rPr>
        <w:t>Patreonu</w:t>
      </w:r>
      <w:proofErr w:type="spellEnd"/>
      <w:r w:rsidRPr="00C54CFA">
        <w:rPr>
          <w:rFonts w:ascii="Arial" w:hAnsi="Arial" w:cs="Arial"/>
          <w:sz w:val="24"/>
          <w:szCs w:val="24"/>
        </w:rPr>
        <w:t>, protože její příjem je nepravidelný.</w:t>
      </w:r>
    </w:p>
    <w:p w14:paraId="01DDA032" w14:textId="7AAF2A30" w:rsidR="00C54CFA" w:rsidRPr="00C54CFA" w:rsidRDefault="00C54CFA" w:rsidP="00C54CFA">
      <w:pPr>
        <w:pStyle w:val="Odstavecseseznamem"/>
        <w:numPr>
          <w:ilvl w:val="0"/>
          <w:numId w:val="23"/>
        </w:numPr>
        <w:tabs>
          <w:tab w:val="num" w:pos="7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54CFA">
        <w:rPr>
          <w:rFonts w:ascii="Arial" w:hAnsi="Arial" w:cs="Arial"/>
          <w:sz w:val="24"/>
          <w:szCs w:val="24"/>
        </w:rPr>
        <w:t>Bolestivé body: Nutnost registrace na dalších platformách jen kvůli platbě, nechuť zadávat kartu na neznámých webech.</w:t>
      </w:r>
    </w:p>
    <w:p w14:paraId="2E5753E4" w14:textId="7DE9E7D7" w:rsidR="00C54CFA" w:rsidRDefault="00C54CFA" w:rsidP="00C54CFA">
      <w:pPr>
        <w:pStyle w:val="Odstavecseseznamem"/>
        <w:numPr>
          <w:ilvl w:val="0"/>
          <w:numId w:val="23"/>
        </w:numPr>
        <w:tabs>
          <w:tab w:val="num" w:pos="72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54CFA">
        <w:rPr>
          <w:rFonts w:ascii="Arial" w:hAnsi="Arial" w:cs="Arial"/>
          <w:sz w:val="24"/>
          <w:szCs w:val="24"/>
        </w:rPr>
        <w:t xml:space="preserve">Řešení </w:t>
      </w:r>
      <w:proofErr w:type="spellStart"/>
      <w:r w:rsidRPr="00C54CFA">
        <w:rPr>
          <w:rFonts w:ascii="Arial" w:hAnsi="Arial" w:cs="Arial"/>
          <w:sz w:val="24"/>
          <w:szCs w:val="24"/>
        </w:rPr>
        <w:t>Streamchair</w:t>
      </w:r>
      <w:proofErr w:type="spellEnd"/>
      <w:r w:rsidRPr="00C54CFA">
        <w:rPr>
          <w:rFonts w:ascii="Arial" w:hAnsi="Arial" w:cs="Arial"/>
          <w:sz w:val="24"/>
          <w:szCs w:val="24"/>
        </w:rPr>
        <w:t xml:space="preserve">: Lenka přichází na </w:t>
      </w:r>
      <w:proofErr w:type="spellStart"/>
      <w:r w:rsidRPr="00C54CFA">
        <w:rPr>
          <w:rFonts w:ascii="Arial" w:hAnsi="Arial" w:cs="Arial"/>
          <w:sz w:val="24"/>
          <w:szCs w:val="24"/>
        </w:rPr>
        <w:t>Streamchair</w:t>
      </w:r>
      <w:proofErr w:type="spellEnd"/>
      <w:r w:rsidRPr="00C54CFA">
        <w:rPr>
          <w:rFonts w:ascii="Arial" w:hAnsi="Arial" w:cs="Arial"/>
          <w:sz w:val="24"/>
          <w:szCs w:val="24"/>
        </w:rPr>
        <w:t xml:space="preserve"> přes odkaz na Instagramu. Díky PWA se jí web načte okamžitě. Přihlašuje se jedním kliknutím přes svůj Google účet. Vidí stream své oblíbené malířky a rozhodne se jí poslat jednorázov</w:t>
      </w:r>
      <w:r>
        <w:rPr>
          <w:rFonts w:ascii="Arial" w:hAnsi="Arial" w:cs="Arial"/>
          <w:sz w:val="24"/>
          <w:szCs w:val="24"/>
        </w:rPr>
        <w:t>é</w:t>
      </w:r>
      <w:r w:rsidRPr="00C54CFA">
        <w:rPr>
          <w:rFonts w:ascii="Arial" w:hAnsi="Arial" w:cs="Arial"/>
          <w:sz w:val="24"/>
          <w:szCs w:val="24"/>
        </w:rPr>
        <w:t xml:space="preserve"> "dýško" za to, že jí odpověděla na dotaz v chatu. Celý proces trvá méně než 30 sekund. Lenka oceňuje čistý design bez rušivých bannerů a pocit přímého spojení s tvůrkyní.</w:t>
      </w:r>
    </w:p>
    <w:p w14:paraId="17D90A7F" w14:textId="77777777" w:rsidR="00C54CFA" w:rsidRPr="00C54CFA" w:rsidRDefault="00C54CFA" w:rsidP="00C54CFA">
      <w:pPr>
        <w:tabs>
          <w:tab w:val="num" w:pos="72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673A0E5F" w14:textId="77777777" w:rsidR="00C54CFA" w:rsidRPr="00C54CFA" w:rsidRDefault="00C54CFA" w:rsidP="00C54CFA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C54CFA">
        <w:rPr>
          <w:rFonts w:ascii="Arial" w:hAnsi="Arial" w:cs="Arial"/>
          <w:sz w:val="24"/>
          <w:szCs w:val="24"/>
        </w:rPr>
        <w:t>Tyto scénáře potvrzují, že navržený produkt řeší reálné problémy obou stran trhu – odstraňuje bariéry vstupu pro tvůrce a zjednodušuje proces podpory pro diváky.</w:t>
      </w:r>
    </w:p>
    <w:p w14:paraId="33FF7E65" w14:textId="77777777" w:rsidR="00C54CFA" w:rsidRDefault="00C54CF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2DBF29EC" w14:textId="77777777" w:rsidR="00836C80" w:rsidRPr="004026E1" w:rsidRDefault="00836C80" w:rsidP="007B6232">
      <w:pPr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14:paraId="10813F46" w14:textId="1B7CB808" w:rsidR="00BC52DC" w:rsidRPr="004026E1" w:rsidRDefault="00BC52DC" w:rsidP="007B6232">
      <w:pPr>
        <w:pStyle w:val="Nadpis2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30" w:name="_Toc224756700"/>
      <w:r w:rsidRPr="004026E1">
        <w:rPr>
          <w:rFonts w:ascii="Arial" w:hAnsi="Arial" w:cs="Arial"/>
          <w:color w:val="000000" w:themeColor="text1"/>
        </w:rPr>
        <w:t>Proces</w:t>
      </w:r>
      <w:bookmarkEnd w:id="30"/>
    </w:p>
    <w:p w14:paraId="1A12871E" w14:textId="1BC585F1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Proces uživatelské cesty v rámci projektu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je navržen tak, aby reflektoval způsob, jakým se z potenciálního uživatele stává aktivní a loajální člen platformy. Tento proces propojuje principy marketingové komunikace, produktového řízení a dlouhodobé péče o zákazníka.</w:t>
      </w:r>
    </w:p>
    <w:p w14:paraId="53D65068" w14:textId="77777777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lastRenderedPageBreak/>
        <w:t>Pro popis jednotlivých fází je využita kombinace dvou osvědčených modelů:</w:t>
      </w:r>
    </w:p>
    <w:p w14:paraId="5FD77CB2" w14:textId="76A2F30E" w:rsidR="001F35F2" w:rsidRPr="007B6232" w:rsidRDefault="001F35F2" w:rsidP="007B6232">
      <w:pPr>
        <w:numPr>
          <w:ilvl w:val="0"/>
          <w:numId w:val="9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STDC (</w:t>
      </w:r>
      <w:proofErr w:type="spellStart"/>
      <w:r w:rsidRPr="007B6232">
        <w:rPr>
          <w:rFonts w:ascii="Arial" w:hAnsi="Arial" w:cs="Arial"/>
          <w:sz w:val="24"/>
          <w:szCs w:val="24"/>
        </w:rPr>
        <w:t>See</w:t>
      </w:r>
      <w:proofErr w:type="spellEnd"/>
      <w:r w:rsidRPr="007B6232">
        <w:rPr>
          <w:rFonts w:ascii="Arial" w:hAnsi="Arial" w:cs="Arial"/>
          <w:sz w:val="24"/>
          <w:szCs w:val="24"/>
        </w:rPr>
        <w:t>–</w:t>
      </w:r>
      <w:proofErr w:type="spellStart"/>
      <w:r w:rsidRPr="007B6232">
        <w:rPr>
          <w:rFonts w:ascii="Arial" w:hAnsi="Arial" w:cs="Arial"/>
          <w:sz w:val="24"/>
          <w:szCs w:val="24"/>
        </w:rPr>
        <w:t>Think</w:t>
      </w:r>
      <w:proofErr w:type="spellEnd"/>
      <w:r w:rsidRPr="007B6232">
        <w:rPr>
          <w:rFonts w:ascii="Arial" w:hAnsi="Arial" w:cs="Arial"/>
          <w:sz w:val="24"/>
          <w:szCs w:val="24"/>
        </w:rPr>
        <w:t>–Do–</w:t>
      </w:r>
      <w:r w:rsidR="00257AE1">
        <w:rPr>
          <w:rFonts w:ascii="Arial" w:hAnsi="Arial" w:cs="Arial"/>
          <w:sz w:val="24"/>
          <w:szCs w:val="24"/>
        </w:rPr>
        <w:t>(</w:t>
      </w:r>
      <w:proofErr w:type="spellStart"/>
      <w:r w:rsidR="00257AE1">
        <w:rPr>
          <w:rFonts w:ascii="Arial" w:hAnsi="Arial" w:cs="Arial"/>
          <w:sz w:val="24"/>
          <w:szCs w:val="24"/>
        </w:rPr>
        <w:t>Revenue</w:t>
      </w:r>
      <w:proofErr w:type="spellEnd"/>
      <w:r w:rsidR="00257AE1">
        <w:rPr>
          <w:rFonts w:ascii="Arial" w:hAnsi="Arial" w:cs="Arial"/>
          <w:sz w:val="24"/>
          <w:szCs w:val="24"/>
        </w:rPr>
        <w:t>)</w:t>
      </w:r>
      <w:r w:rsidR="00257AE1" w:rsidRPr="00257AE1">
        <w:rPr>
          <w:rFonts w:ascii="Arial" w:hAnsi="Arial" w:cs="Arial"/>
          <w:sz w:val="24"/>
          <w:szCs w:val="24"/>
        </w:rPr>
        <w:t xml:space="preserve"> </w:t>
      </w:r>
      <w:r w:rsidR="00257AE1" w:rsidRPr="007B6232">
        <w:rPr>
          <w:rFonts w:ascii="Arial" w:hAnsi="Arial" w:cs="Arial"/>
          <w:sz w:val="24"/>
          <w:szCs w:val="24"/>
        </w:rPr>
        <w:t>–</w:t>
      </w:r>
      <w:r w:rsidRPr="007B6232">
        <w:rPr>
          <w:rFonts w:ascii="Arial" w:hAnsi="Arial" w:cs="Arial"/>
          <w:sz w:val="24"/>
          <w:szCs w:val="24"/>
        </w:rPr>
        <w:t>Care) – zaměřený na psychologii a motivaci uživatele,</w:t>
      </w:r>
    </w:p>
    <w:p w14:paraId="68D7AD7A" w14:textId="77777777" w:rsidR="001F35F2" w:rsidRPr="007B6232" w:rsidRDefault="001F35F2" w:rsidP="007B6232">
      <w:pPr>
        <w:numPr>
          <w:ilvl w:val="0"/>
          <w:numId w:val="9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AARRR </w:t>
      </w:r>
      <w:proofErr w:type="spellStart"/>
      <w:r w:rsidRPr="007B6232">
        <w:rPr>
          <w:rFonts w:ascii="Arial" w:hAnsi="Arial" w:cs="Arial"/>
          <w:sz w:val="24"/>
          <w:szCs w:val="24"/>
        </w:rPr>
        <w:t>funnel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– používaný v digitálních startupech pro měření výkonu (</w:t>
      </w:r>
      <w:proofErr w:type="spellStart"/>
      <w:r w:rsidRPr="007B6232">
        <w:rPr>
          <w:rFonts w:ascii="Arial" w:hAnsi="Arial" w:cs="Arial"/>
          <w:sz w:val="24"/>
          <w:szCs w:val="24"/>
        </w:rPr>
        <w:t>Acquisition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6232">
        <w:rPr>
          <w:rFonts w:ascii="Arial" w:hAnsi="Arial" w:cs="Arial"/>
          <w:sz w:val="24"/>
          <w:szCs w:val="24"/>
        </w:rPr>
        <w:t>Activation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6232">
        <w:rPr>
          <w:rFonts w:ascii="Arial" w:hAnsi="Arial" w:cs="Arial"/>
          <w:sz w:val="24"/>
          <w:szCs w:val="24"/>
        </w:rPr>
        <w:t>Retention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6232">
        <w:rPr>
          <w:rFonts w:ascii="Arial" w:hAnsi="Arial" w:cs="Arial"/>
          <w:sz w:val="24"/>
          <w:szCs w:val="24"/>
        </w:rPr>
        <w:t>Revenue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6232">
        <w:rPr>
          <w:rFonts w:ascii="Arial" w:hAnsi="Arial" w:cs="Arial"/>
          <w:sz w:val="24"/>
          <w:szCs w:val="24"/>
        </w:rPr>
        <w:t>Referral</w:t>
      </w:r>
      <w:proofErr w:type="spellEnd"/>
      <w:r w:rsidRPr="007B6232">
        <w:rPr>
          <w:rFonts w:ascii="Arial" w:hAnsi="Arial" w:cs="Arial"/>
          <w:sz w:val="24"/>
          <w:szCs w:val="24"/>
        </w:rPr>
        <w:t>).</w:t>
      </w:r>
    </w:p>
    <w:p w14:paraId="352701FB" w14:textId="19B80533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3483B9CC" w14:textId="3F577568" w:rsidR="001F35F2" w:rsidRPr="004026E1" w:rsidRDefault="00836C80" w:rsidP="00836C80">
      <w:pPr>
        <w:pStyle w:val="Nadpis3"/>
        <w:rPr>
          <w:color w:val="000000" w:themeColor="text1"/>
        </w:rPr>
      </w:pPr>
      <w:bookmarkStart w:id="31" w:name="_Toc224756701"/>
      <w:r w:rsidRPr="004026E1">
        <w:rPr>
          <w:color w:val="000000" w:themeColor="text1"/>
        </w:rPr>
        <w:t>1.</w:t>
      </w:r>
      <w:r w:rsidR="001F35F2" w:rsidRPr="004026E1">
        <w:rPr>
          <w:color w:val="000000" w:themeColor="text1"/>
        </w:rPr>
        <w:t>Fáze 1: SEE / ACQUISITION – Vytvoření povědomí</w:t>
      </w:r>
      <w:bookmarkEnd w:id="31"/>
    </w:p>
    <w:p w14:paraId="3C7BA91E" w14:textId="77777777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Cílem první fáze je oslovit uživatele, kteří dosud platformu neznají.</w:t>
      </w:r>
      <w:r w:rsidRPr="007B6232">
        <w:rPr>
          <w:rFonts w:ascii="Arial" w:hAnsi="Arial" w:cs="Arial"/>
          <w:sz w:val="24"/>
          <w:szCs w:val="24"/>
        </w:rPr>
        <w:br/>
        <w:t xml:space="preserve">V této fázi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využívá marketingový obsah šířený prostřednictvím sociálních sítí (YouTube, Instagram, </w:t>
      </w:r>
      <w:proofErr w:type="spellStart"/>
      <w:r w:rsidRPr="007B6232">
        <w:rPr>
          <w:rFonts w:ascii="Arial" w:hAnsi="Arial" w:cs="Arial"/>
          <w:sz w:val="24"/>
          <w:szCs w:val="24"/>
        </w:rPr>
        <w:t>TikTok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6232">
        <w:rPr>
          <w:rFonts w:ascii="Arial" w:hAnsi="Arial" w:cs="Arial"/>
          <w:sz w:val="24"/>
          <w:szCs w:val="24"/>
        </w:rPr>
        <w:t>Twitch</w:t>
      </w:r>
      <w:proofErr w:type="spellEnd"/>
      <w:r w:rsidRPr="007B6232">
        <w:rPr>
          <w:rFonts w:ascii="Arial" w:hAnsi="Arial" w:cs="Arial"/>
          <w:sz w:val="24"/>
          <w:szCs w:val="24"/>
        </w:rPr>
        <w:t>), který prezentuje základní myšlenku projektu – propojení sociální interakce, streamování a monetizace.</w:t>
      </w:r>
      <w:r w:rsidRPr="007B6232">
        <w:rPr>
          <w:rFonts w:ascii="Arial" w:hAnsi="Arial" w:cs="Arial"/>
          <w:sz w:val="24"/>
          <w:szCs w:val="24"/>
        </w:rPr>
        <w:br/>
        <w:t>Obsah je optimalizován pro vizuální atraktivitu a přímé pochopení výhod platformy.</w:t>
      </w:r>
      <w:r w:rsidRPr="007B6232">
        <w:rPr>
          <w:rFonts w:ascii="Arial" w:hAnsi="Arial" w:cs="Arial"/>
          <w:sz w:val="24"/>
          <w:szCs w:val="24"/>
        </w:rPr>
        <w:br/>
        <w:t>Tato fáze nevyžaduje akci ze strany uživatele, jejím cílem je vybudovat důvěru a povědomí.</w:t>
      </w:r>
    </w:p>
    <w:p w14:paraId="6F13ADDA" w14:textId="202BDA9E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610168BF" w14:textId="77777777" w:rsidR="001F35F2" w:rsidRPr="004026E1" w:rsidRDefault="001F35F2" w:rsidP="00836C80">
      <w:pPr>
        <w:pStyle w:val="Nadpis3"/>
        <w:rPr>
          <w:color w:val="000000" w:themeColor="text1"/>
        </w:rPr>
      </w:pPr>
      <w:bookmarkStart w:id="32" w:name="_Toc224756702"/>
      <w:r w:rsidRPr="004026E1">
        <w:rPr>
          <w:color w:val="000000" w:themeColor="text1"/>
        </w:rPr>
        <w:t>Fáze 2: THINK / ACTIVATION – Zvážení a první zkušenost</w:t>
      </w:r>
      <w:bookmarkEnd w:id="32"/>
    </w:p>
    <w:p w14:paraId="0E1C5E9A" w14:textId="391F6E98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Jakmile uživatel rozpozná potenciální přínos platformy, následuje fáze aktivace.</w:t>
      </w:r>
      <w:r w:rsidRPr="007B6232">
        <w:rPr>
          <w:rFonts w:ascii="Arial" w:hAnsi="Arial" w:cs="Arial"/>
          <w:sz w:val="24"/>
          <w:szCs w:val="24"/>
        </w:rPr>
        <w:br/>
        <w:t>Zde se klade důraz na snadnost vstupu – registrace probíhá během několika sekund, uživatelské rozhraní je intuitivní a PWA architektura umožňuje okamžitý přístup bez nutnosti stahování z obchodu aplikací.</w:t>
      </w:r>
      <w:r w:rsidRPr="007B6232">
        <w:rPr>
          <w:rFonts w:ascii="Arial" w:hAnsi="Arial" w:cs="Arial"/>
          <w:sz w:val="24"/>
          <w:szCs w:val="24"/>
        </w:rPr>
        <w:br/>
        <w:t>Uživatel se může ihned zapojit do prohlížení obsahu nebo testování funkcí.</w:t>
      </w:r>
      <w:r w:rsidRPr="007B6232">
        <w:rPr>
          <w:rFonts w:ascii="Arial" w:hAnsi="Arial" w:cs="Arial"/>
          <w:sz w:val="24"/>
          <w:szCs w:val="24"/>
        </w:rPr>
        <w:br/>
        <w:t>Důležitým prvkem je minimální</w:t>
      </w:r>
      <w:r w:rsidR="00453397" w:rsidRPr="007B6232">
        <w:rPr>
          <w:rFonts w:ascii="Arial" w:hAnsi="Arial" w:cs="Arial"/>
          <w:sz w:val="24"/>
          <w:szCs w:val="24"/>
        </w:rPr>
        <w:t xml:space="preserve"> obtížnost</w:t>
      </w:r>
      <w:r w:rsidRPr="007B623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B6232">
        <w:rPr>
          <w:rFonts w:ascii="Arial" w:hAnsi="Arial" w:cs="Arial"/>
          <w:sz w:val="24"/>
          <w:szCs w:val="24"/>
        </w:rPr>
        <w:t>low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6232">
        <w:rPr>
          <w:rFonts w:ascii="Arial" w:hAnsi="Arial" w:cs="Arial"/>
          <w:sz w:val="24"/>
          <w:szCs w:val="24"/>
        </w:rPr>
        <w:t>friction</w:t>
      </w:r>
      <w:proofErr w:type="spellEnd"/>
      <w:r w:rsidRPr="007B6232">
        <w:rPr>
          <w:rFonts w:ascii="Arial" w:hAnsi="Arial" w:cs="Arial"/>
          <w:sz w:val="24"/>
          <w:szCs w:val="24"/>
        </w:rPr>
        <w:t>) – žádné složité formuláře, žádné bariéry.</w:t>
      </w:r>
      <w:r w:rsidRPr="007B6232">
        <w:rPr>
          <w:rFonts w:ascii="Arial" w:hAnsi="Arial" w:cs="Arial"/>
          <w:sz w:val="24"/>
          <w:szCs w:val="24"/>
        </w:rPr>
        <w:br/>
        <w:t>Cílem této fáze je, aby nový návštěvník zažil první pozitivní zkušenost a získal motivaci pokračovat dál.</w:t>
      </w:r>
    </w:p>
    <w:p w14:paraId="7165ED0B" w14:textId="06955427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6E43BA8D" w14:textId="77777777" w:rsidR="001F35F2" w:rsidRPr="004026E1" w:rsidRDefault="001F35F2" w:rsidP="00836C80">
      <w:pPr>
        <w:pStyle w:val="Nadpis3"/>
        <w:rPr>
          <w:color w:val="000000" w:themeColor="text1"/>
        </w:rPr>
      </w:pPr>
      <w:bookmarkStart w:id="33" w:name="_Toc224756703"/>
      <w:r w:rsidRPr="004026E1">
        <w:rPr>
          <w:color w:val="000000" w:themeColor="text1"/>
        </w:rPr>
        <w:t>Fáze 3: DO / RETENTION – Aktivní používání</w:t>
      </w:r>
      <w:bookmarkEnd w:id="33"/>
    </w:p>
    <w:p w14:paraId="3758A14B" w14:textId="77777777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Ve fázi retence se uživatel stává aktivním členem platformy.</w:t>
      </w:r>
      <w:r w:rsidRPr="007B6232">
        <w:rPr>
          <w:rFonts w:ascii="Arial" w:hAnsi="Arial" w:cs="Arial"/>
          <w:sz w:val="24"/>
          <w:szCs w:val="24"/>
        </w:rPr>
        <w:br/>
        <w:t>Zde je klíčové udržet jeho pozornost a zájem – například prostřednictvím personalizovaných doporučení, upozornění na nové příspěvky, přehledu statistik a průběžného rozšiřování funkcí.</w:t>
      </w:r>
      <w:r w:rsidRPr="007B6232">
        <w:rPr>
          <w:rFonts w:ascii="Arial" w:hAnsi="Arial" w:cs="Arial"/>
          <w:sz w:val="24"/>
          <w:szCs w:val="24"/>
        </w:rPr>
        <w:br/>
      </w:r>
      <w:proofErr w:type="spellStart"/>
      <w:r w:rsidRPr="007B6232">
        <w:rPr>
          <w:rFonts w:ascii="Arial" w:hAnsi="Arial" w:cs="Arial"/>
          <w:sz w:val="24"/>
          <w:szCs w:val="24"/>
        </w:rPr>
        <w:lastRenderedPageBreak/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klade důraz na pravidelné aktualizace a přímou komunikaci, které uživateli dávají pocit, že platforma se vyvíjí v reakci na jeho potřeby.</w:t>
      </w:r>
      <w:r w:rsidRPr="007B6232">
        <w:rPr>
          <w:rFonts w:ascii="Arial" w:hAnsi="Arial" w:cs="Arial"/>
          <w:sz w:val="24"/>
          <w:szCs w:val="24"/>
        </w:rPr>
        <w:br/>
        <w:t>Cílem je vytvořit návyk – tedy přirozenou tendenci se vracet.</w:t>
      </w:r>
    </w:p>
    <w:p w14:paraId="5E308DA4" w14:textId="459BB9E0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07B6ACCA" w14:textId="77777777" w:rsidR="001F35F2" w:rsidRPr="004026E1" w:rsidRDefault="001F35F2" w:rsidP="00836C80">
      <w:pPr>
        <w:pStyle w:val="Nadpis3"/>
        <w:rPr>
          <w:color w:val="000000" w:themeColor="text1"/>
        </w:rPr>
      </w:pPr>
      <w:bookmarkStart w:id="34" w:name="_Toc224756704"/>
      <w:r w:rsidRPr="004026E1">
        <w:rPr>
          <w:color w:val="000000" w:themeColor="text1"/>
        </w:rPr>
        <w:t>Fáze 4: REVENUE – Monetizace a konverze</w:t>
      </w:r>
      <w:bookmarkEnd w:id="34"/>
    </w:p>
    <w:p w14:paraId="060F7D8E" w14:textId="5C3BECDA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V okamžiku, kdy je uživatel plně zapojený, může dojít k monetizační interakci – ať už ve formě přímé finanční podpory tvůrce, nebo prostřednictvím poplatků spojených s výběrem či převodem prostředků.</w:t>
      </w:r>
      <w:r w:rsidRPr="007B6232">
        <w:rPr>
          <w:rFonts w:ascii="Arial" w:hAnsi="Arial" w:cs="Arial"/>
          <w:sz w:val="24"/>
          <w:szCs w:val="24"/>
        </w:rPr>
        <w:br/>
        <w:t xml:space="preserve">Model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je transakčně založený – služba si bere procentuální poplatek z provedených operací.</w:t>
      </w:r>
      <w:r w:rsidRPr="007B6232">
        <w:rPr>
          <w:rFonts w:ascii="Arial" w:hAnsi="Arial" w:cs="Arial"/>
          <w:sz w:val="24"/>
          <w:szCs w:val="24"/>
        </w:rPr>
        <w:br/>
        <w:t>Tento přístup vytváří přirozenou motivaci na obou stranách: čím více se daří tvůrcům, tím více prosperuje samotná platforma.</w:t>
      </w:r>
    </w:p>
    <w:p w14:paraId="1B505E98" w14:textId="735CE8FD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7549B4EC" w14:textId="77777777" w:rsidR="001F35F2" w:rsidRPr="004026E1" w:rsidRDefault="001F35F2" w:rsidP="00836C80">
      <w:pPr>
        <w:pStyle w:val="Nadpis3"/>
        <w:rPr>
          <w:color w:val="000000" w:themeColor="text1"/>
        </w:rPr>
      </w:pPr>
      <w:bookmarkStart w:id="35" w:name="_Toc224756705"/>
      <w:r w:rsidRPr="004026E1">
        <w:rPr>
          <w:color w:val="000000" w:themeColor="text1"/>
        </w:rPr>
        <w:t>Fáze 5: CARE / REFERRAL – Udržení a doporučení</w:t>
      </w:r>
      <w:bookmarkEnd w:id="35"/>
    </w:p>
    <w:p w14:paraId="27AEBB6B" w14:textId="77777777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Poslední fáze je zaměřena na dlouhodobou péči o uživatele a budování komunity.</w:t>
      </w:r>
      <w:r w:rsidRPr="007B6232">
        <w:rPr>
          <w:rFonts w:ascii="Arial" w:hAnsi="Arial" w:cs="Arial"/>
          <w:sz w:val="24"/>
          <w:szCs w:val="24"/>
        </w:rPr>
        <w:br/>
        <w:t xml:space="preserve">Uživatel, který má pozitivní zkušenost, se stává ambasadorem značky – doporučuje platformu dalším, zapojuje se do </w:t>
      </w:r>
      <w:proofErr w:type="spellStart"/>
      <w:r w:rsidRPr="007B6232">
        <w:rPr>
          <w:rFonts w:ascii="Arial" w:hAnsi="Arial" w:cs="Arial"/>
          <w:sz w:val="24"/>
          <w:szCs w:val="24"/>
        </w:rPr>
        <w:t>affiliate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programu nebo se podílí na propagaci.</w:t>
      </w:r>
      <w:r w:rsidRPr="007B6232">
        <w:rPr>
          <w:rFonts w:ascii="Arial" w:hAnsi="Arial" w:cs="Arial"/>
          <w:sz w:val="24"/>
          <w:szCs w:val="24"/>
        </w:rPr>
        <w:br/>
        <w:t>Péče o uživatele zahrnuje:</w:t>
      </w:r>
    </w:p>
    <w:p w14:paraId="7558D11C" w14:textId="77777777" w:rsidR="001F35F2" w:rsidRPr="007B6232" w:rsidRDefault="001F35F2" w:rsidP="007B6232">
      <w:pPr>
        <w:numPr>
          <w:ilvl w:val="0"/>
          <w:numId w:val="1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pravidelnou komunikaci o novinkách a vylepšeních,</w:t>
      </w:r>
    </w:p>
    <w:p w14:paraId="6B5B05D2" w14:textId="77777777" w:rsidR="001F35F2" w:rsidRPr="007B6232" w:rsidRDefault="001F35F2" w:rsidP="007B6232">
      <w:pPr>
        <w:numPr>
          <w:ilvl w:val="0"/>
          <w:numId w:val="1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individuální zpětnou vazbu,</w:t>
      </w:r>
    </w:p>
    <w:p w14:paraId="1DFB43CD" w14:textId="77777777" w:rsidR="001F35F2" w:rsidRPr="007B6232" w:rsidRDefault="001F35F2" w:rsidP="007B6232">
      <w:pPr>
        <w:numPr>
          <w:ilvl w:val="0"/>
          <w:numId w:val="1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motivační programy (např. snížení poplatků či bonusy za doporučení).</w:t>
      </w:r>
    </w:p>
    <w:p w14:paraId="4B64C259" w14:textId="77777777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Cílem je, aby se z jednorázového uživatele stal dlouhodobě loajální člen ekosystému, který přispívá k organickému růstu značky.</w:t>
      </w:r>
    </w:p>
    <w:p w14:paraId="7380B6FB" w14:textId="490EF0BC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2BF8B58B" w14:textId="77777777" w:rsidR="001F35F2" w:rsidRPr="004026E1" w:rsidRDefault="001F35F2" w:rsidP="00836C80">
      <w:pPr>
        <w:pStyle w:val="Nadpis3"/>
        <w:rPr>
          <w:color w:val="000000" w:themeColor="text1"/>
        </w:rPr>
      </w:pPr>
      <w:bookmarkStart w:id="36" w:name="_Toc224756706"/>
      <w:r w:rsidRPr="004026E1">
        <w:rPr>
          <w:color w:val="000000" w:themeColor="text1"/>
        </w:rPr>
        <w:t>Shrnutí procesu</w:t>
      </w:r>
      <w:bookmarkEnd w:id="36"/>
    </w:p>
    <w:p w14:paraId="7F5960CC" w14:textId="77777777" w:rsidR="001F35F2" w:rsidRPr="007B6232" w:rsidRDefault="001F35F2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Celý proces tedy tvoří uzavřený cyklus, v němž se nový uživatel přirozeně mění v aktivního, loajálního a dále doporučujícího člena komunity.</w:t>
      </w:r>
      <w:r w:rsidRPr="007B6232">
        <w:rPr>
          <w:rFonts w:ascii="Arial" w:hAnsi="Arial" w:cs="Arial"/>
          <w:sz w:val="24"/>
          <w:szCs w:val="24"/>
        </w:rPr>
        <w:br/>
        <w:t>Tento systém propojuje marketingové principy s reálnými daty o chování uživatelů a tvoří tak pevný základ pro dlouhodobý růst platformy.</w:t>
      </w:r>
    </w:p>
    <w:p w14:paraId="7063E385" w14:textId="22E36101" w:rsidR="00BC52DC" w:rsidRPr="007B6232" w:rsidRDefault="00BC52D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55735026" w14:textId="6C1157F9" w:rsidR="00BC52DC" w:rsidRPr="004026E1" w:rsidRDefault="00BC52DC" w:rsidP="00836C80">
      <w:pPr>
        <w:pStyle w:val="Nadpis2"/>
        <w:rPr>
          <w:color w:val="000000" w:themeColor="text1"/>
        </w:rPr>
      </w:pPr>
      <w:bookmarkStart w:id="37" w:name="_Toc224756707"/>
      <w:r w:rsidRPr="004026E1">
        <w:rPr>
          <w:color w:val="000000" w:themeColor="text1"/>
        </w:rPr>
        <w:lastRenderedPageBreak/>
        <w:t>Fyzické důkazy</w:t>
      </w:r>
      <w:bookmarkEnd w:id="37"/>
    </w:p>
    <w:p w14:paraId="75789243" w14:textId="77777777" w:rsidR="00BC1C79" w:rsidRPr="007B6232" w:rsidRDefault="00BC1C79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Protože se jedná o digitální produkt, fyzické důkazy jsou nahrazeny měřitelnými ukazateli kvality a etickými principy, které vycházejí z hodnot značky.</w:t>
      </w:r>
    </w:p>
    <w:p w14:paraId="2D900076" w14:textId="43EECAC7" w:rsidR="00BC1C79" w:rsidRPr="007B6232" w:rsidRDefault="00BC1C79" w:rsidP="00257AE1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Hodnoty projektu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="00257AE1">
        <w:rPr>
          <w:rFonts w:ascii="Arial" w:hAnsi="Arial" w:cs="Arial"/>
          <w:sz w:val="24"/>
          <w:szCs w:val="24"/>
        </w:rPr>
        <w:t>:</w:t>
      </w:r>
    </w:p>
    <w:p w14:paraId="086E8CE8" w14:textId="77777777" w:rsidR="00BC1C79" w:rsidRPr="007B6232" w:rsidRDefault="00BC1C79" w:rsidP="007B6232">
      <w:pPr>
        <w:numPr>
          <w:ilvl w:val="0"/>
          <w:numId w:val="12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Férovost – reaguje na nerovné podmínky současných platforem (YouTube, </w:t>
      </w:r>
      <w:proofErr w:type="spellStart"/>
      <w:r w:rsidRPr="007B6232">
        <w:rPr>
          <w:rFonts w:ascii="Arial" w:hAnsi="Arial" w:cs="Arial"/>
          <w:sz w:val="24"/>
          <w:szCs w:val="24"/>
        </w:rPr>
        <w:t>Twitch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nabízí transparentní systém provizí a nezávislý model monetizace, který umožňuje spravedlivé podmínky i pro menší tvůrce.</w:t>
      </w:r>
    </w:p>
    <w:p w14:paraId="14205230" w14:textId="77777777" w:rsidR="00BC1C79" w:rsidRPr="007B6232" w:rsidRDefault="00BC1C79" w:rsidP="007B6232">
      <w:pPr>
        <w:numPr>
          <w:ilvl w:val="0"/>
          <w:numId w:val="12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Technická přístupnost – platforma funguje bez instalace, je responzivní a přístupná z jakéhokoli zařízení.</w:t>
      </w:r>
    </w:p>
    <w:p w14:paraId="36FDADDD" w14:textId="77777777" w:rsidR="00BC1C79" w:rsidRPr="007B6232" w:rsidRDefault="00BC1C79" w:rsidP="007B6232">
      <w:pPr>
        <w:numPr>
          <w:ilvl w:val="0"/>
          <w:numId w:val="12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Tvorba komunity – klade důraz na propojení mezi tvůrci a fanoušky, nikoliv na algoritmickou anonymitu.</w:t>
      </w:r>
    </w:p>
    <w:p w14:paraId="3D03DA7E" w14:textId="77777777" w:rsidR="00BC1C79" w:rsidRPr="007B6232" w:rsidRDefault="00BC1C79" w:rsidP="007B6232">
      <w:pPr>
        <w:numPr>
          <w:ilvl w:val="0"/>
          <w:numId w:val="12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Doklady dodržování hodnot</w:t>
      </w:r>
    </w:p>
    <w:p w14:paraId="57E1DA21" w14:textId="77777777" w:rsidR="00BC1C79" w:rsidRPr="007B6232" w:rsidRDefault="00BC1C79" w:rsidP="007B6232">
      <w:pPr>
        <w:numPr>
          <w:ilvl w:val="0"/>
          <w:numId w:val="13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Transparentní zobrazování provizí a transakcí.</w:t>
      </w:r>
    </w:p>
    <w:p w14:paraId="0E7A1356" w14:textId="77777777" w:rsidR="00BC1C79" w:rsidRPr="007B6232" w:rsidRDefault="00BC1C79" w:rsidP="007B6232">
      <w:pPr>
        <w:numPr>
          <w:ilvl w:val="0"/>
          <w:numId w:val="13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Aktivní komunikace s tvůrci a jejich zapojení do vývoje.</w:t>
      </w:r>
    </w:p>
    <w:p w14:paraId="7C447A91" w14:textId="77777777" w:rsidR="00BC1C79" w:rsidRPr="007B6232" w:rsidRDefault="00BC1C79" w:rsidP="007B6232">
      <w:pPr>
        <w:numPr>
          <w:ilvl w:val="0"/>
          <w:numId w:val="13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Otevřený zdrojový kód vybraných částí (např. UI knihovny).</w:t>
      </w:r>
    </w:p>
    <w:p w14:paraId="6A1F12F2" w14:textId="77777777" w:rsidR="00BC1C79" w:rsidRDefault="00BC1C79" w:rsidP="007B6232">
      <w:pPr>
        <w:numPr>
          <w:ilvl w:val="0"/>
          <w:numId w:val="13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Pravidelné aktualizace reflektující zpětnou vazbu.</w:t>
      </w:r>
    </w:p>
    <w:p w14:paraId="0327EA3F" w14:textId="77777777" w:rsidR="00836C80" w:rsidRPr="007B6232" w:rsidRDefault="00836C80" w:rsidP="00836C80">
      <w:pPr>
        <w:spacing w:after="0" w:line="360" w:lineRule="auto"/>
        <w:ind w:left="720"/>
        <w:contextualSpacing/>
        <w:rPr>
          <w:rFonts w:ascii="Arial" w:hAnsi="Arial" w:cs="Arial"/>
          <w:sz w:val="24"/>
          <w:szCs w:val="24"/>
        </w:rPr>
      </w:pPr>
    </w:p>
    <w:p w14:paraId="4526BAEF" w14:textId="2049D115" w:rsidR="00E7488E" w:rsidRPr="007B6232" w:rsidRDefault="00BC1C79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Tímto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prokazuje, že své hodnoty nejen deklaruje, ale skutečně je uplatňuje v praxi – což je důležité i z hlediska etiky podnikání v digitálním prostoru.</w:t>
      </w:r>
    </w:p>
    <w:p w14:paraId="4AE6CA4D" w14:textId="77777777" w:rsidR="00E7488E" w:rsidRPr="007B6232" w:rsidRDefault="00E7488E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br w:type="page"/>
      </w:r>
    </w:p>
    <w:p w14:paraId="006E0EE1" w14:textId="20CC7FC0" w:rsidR="00BC52DC" w:rsidRPr="004026E1" w:rsidRDefault="00E7488E" w:rsidP="00836C80">
      <w:pPr>
        <w:pStyle w:val="Nadpis1"/>
        <w:rPr>
          <w:color w:val="000000" w:themeColor="text1"/>
        </w:rPr>
      </w:pPr>
      <w:bookmarkStart w:id="38" w:name="_Toc224756708"/>
      <w:r w:rsidRPr="004026E1">
        <w:rPr>
          <w:color w:val="000000" w:themeColor="text1"/>
        </w:rPr>
        <w:lastRenderedPageBreak/>
        <w:t>Analýza konkurence</w:t>
      </w:r>
      <w:bookmarkEnd w:id="38"/>
    </w:p>
    <w:p w14:paraId="321759F7" w14:textId="4C7697D8" w:rsidR="00B1795A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V této kapitole bude představena analýza hlavních konkurenčních platforem, které se zaměřují na tvorbu a monetizaci digitálního obsahu. Cílem je zhodnotit jejich pozici na trhu, identifikovat klíčové faktory úspěchu a porovnat je s konceptem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>. Na základě získaných poznatků bude následně vytvořena SWOT analýza a vyhodnocen její dopad na marketingovou strategii projektu.</w:t>
      </w:r>
    </w:p>
    <w:p w14:paraId="04790B3D" w14:textId="77777777" w:rsidR="00836C80" w:rsidRPr="007B6232" w:rsidRDefault="00836C80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1CA6D810" w14:textId="77777777" w:rsidR="00E7488E" w:rsidRPr="004026E1" w:rsidRDefault="00E7488E" w:rsidP="00836C80">
      <w:pPr>
        <w:pStyle w:val="Nadpis2"/>
        <w:rPr>
          <w:color w:val="000000" w:themeColor="text1"/>
        </w:rPr>
      </w:pPr>
      <w:bookmarkStart w:id="39" w:name="_Toc224756709"/>
      <w:r w:rsidRPr="004026E1">
        <w:rPr>
          <w:color w:val="000000" w:themeColor="text1"/>
        </w:rPr>
        <w:t>Přehled konkurence</w:t>
      </w:r>
      <w:bookmarkEnd w:id="39"/>
    </w:p>
    <w:p w14:paraId="41EFBB7D" w14:textId="77777777" w:rsidR="00B1795A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Na trhu digitálních platforem existuje několik zavedených projektů, které představují přímou nebo nepřímou konkurenci </w:t>
      </w:r>
      <w:proofErr w:type="spellStart"/>
      <w:r w:rsidRPr="007B6232">
        <w:rPr>
          <w:rFonts w:ascii="Arial" w:hAnsi="Arial" w:cs="Arial"/>
          <w:sz w:val="24"/>
          <w:szCs w:val="24"/>
        </w:rPr>
        <w:t>Streamchairu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. Mezi nejvýznamnější patří YouTube, </w:t>
      </w:r>
      <w:proofErr w:type="spellStart"/>
      <w:r w:rsidRPr="007B6232">
        <w:rPr>
          <w:rFonts w:ascii="Arial" w:hAnsi="Arial" w:cs="Arial"/>
          <w:sz w:val="24"/>
          <w:szCs w:val="24"/>
        </w:rPr>
        <w:t>Twitch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B6232">
        <w:rPr>
          <w:rFonts w:ascii="Arial" w:hAnsi="Arial" w:cs="Arial"/>
          <w:sz w:val="24"/>
          <w:szCs w:val="24"/>
        </w:rPr>
        <w:t>Patreon</w:t>
      </w:r>
      <w:proofErr w:type="spellEnd"/>
      <w:r w:rsidRPr="007B6232">
        <w:rPr>
          <w:rFonts w:ascii="Arial" w:hAnsi="Arial" w:cs="Arial"/>
          <w:sz w:val="24"/>
          <w:szCs w:val="24"/>
        </w:rPr>
        <w:t>. Každá z těchto platforem se zaměřuje na jiný způsob tvorby a monetizace obsahu, přičemž oslovuje odlišné cílové skupiny.</w:t>
      </w:r>
    </w:p>
    <w:p w14:paraId="3A0557F8" w14:textId="77777777" w:rsidR="00836C80" w:rsidRPr="004026E1" w:rsidRDefault="00836C80" w:rsidP="007B6232">
      <w:pPr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14:paraId="24F8926A" w14:textId="6A1D67DD" w:rsidR="00B1795A" w:rsidRPr="004026E1" w:rsidRDefault="00B1795A" w:rsidP="00836C80">
      <w:pPr>
        <w:pStyle w:val="Nadpis3"/>
        <w:rPr>
          <w:rFonts w:ascii="Arial" w:hAnsi="Arial" w:cs="Arial"/>
          <w:color w:val="000000" w:themeColor="text1"/>
        </w:rPr>
      </w:pPr>
      <w:bookmarkStart w:id="40" w:name="_Toc224756710"/>
      <w:r w:rsidRPr="004026E1">
        <w:rPr>
          <w:rFonts w:ascii="Arial" w:hAnsi="Arial" w:cs="Arial"/>
          <w:color w:val="000000" w:themeColor="text1"/>
        </w:rPr>
        <w:t>YouTube</w:t>
      </w:r>
      <w:bookmarkEnd w:id="40"/>
    </w:p>
    <w:p w14:paraId="6F15A47A" w14:textId="77777777" w:rsidR="00B1795A" w:rsidRPr="007B6232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YouTube je největší globální video platformou na světě, která má více než 2,5 miliardy aktivních uživatelů měsíčně. Umožňuje nahrávání videí, živé streamování i komunikaci prostřednictvím komentářů. Tvůrci mohou své kanály </w:t>
      </w:r>
      <w:proofErr w:type="spellStart"/>
      <w:r w:rsidRPr="007B6232">
        <w:rPr>
          <w:rFonts w:ascii="Arial" w:hAnsi="Arial" w:cs="Arial"/>
          <w:sz w:val="24"/>
          <w:szCs w:val="24"/>
        </w:rPr>
        <w:t>monetizovat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především prostřednictvím reklamního systému, členství nebo sponzorovaných příspěvků. Podíl výdělků je rozdělen v poměru přibližně 55 % pro tvůrce a 45 % pro platformu. YouTube těží z obrovské uživatelské základny, vyspělého ekosystému a důvěryhodnosti, ale zároveň je pro nové tvůrce velmi konkurenčním prostředím. Vysoká závislost na algoritmech způsobuje, že menší kanály se často obtížně prosazují.</w:t>
      </w:r>
    </w:p>
    <w:p w14:paraId="2C53D076" w14:textId="0D88A61A" w:rsidR="00B1795A" w:rsidRPr="004026E1" w:rsidRDefault="00B1795A" w:rsidP="00836C80">
      <w:pPr>
        <w:pStyle w:val="Nadpis3"/>
        <w:rPr>
          <w:rFonts w:ascii="Arial" w:hAnsi="Arial" w:cs="Arial"/>
          <w:color w:val="000000" w:themeColor="text1"/>
        </w:rPr>
      </w:pPr>
      <w:bookmarkStart w:id="41" w:name="_Toc224756711"/>
      <w:proofErr w:type="spellStart"/>
      <w:r w:rsidRPr="004026E1">
        <w:rPr>
          <w:rFonts w:ascii="Arial" w:hAnsi="Arial" w:cs="Arial"/>
          <w:color w:val="000000" w:themeColor="text1"/>
        </w:rPr>
        <w:t>Twitch</w:t>
      </w:r>
      <w:bookmarkEnd w:id="41"/>
      <w:proofErr w:type="spellEnd"/>
    </w:p>
    <w:p w14:paraId="26710753" w14:textId="77777777" w:rsidR="00B1795A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7B6232">
        <w:rPr>
          <w:rFonts w:ascii="Arial" w:hAnsi="Arial" w:cs="Arial"/>
          <w:sz w:val="24"/>
          <w:szCs w:val="24"/>
        </w:rPr>
        <w:t>Twitch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je platforma zaměřená primárně na živé přenosy a interaktivní komunikaci s publikem. V současnosti ji měsíčně navštěvuje více než 35 milionů aktivních uživatelů. Hlavní funkcí je živý chat, který umožňuje okamžitou interakci mezi </w:t>
      </w:r>
      <w:proofErr w:type="spellStart"/>
      <w:r w:rsidRPr="007B6232">
        <w:rPr>
          <w:rFonts w:ascii="Arial" w:hAnsi="Arial" w:cs="Arial"/>
          <w:sz w:val="24"/>
          <w:szCs w:val="24"/>
        </w:rPr>
        <w:t>streamerem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a diváky. Monetizace probíhá prostřednictvím předplatného, dobrovolných příspěvků (</w:t>
      </w:r>
      <w:proofErr w:type="spellStart"/>
      <w:r w:rsidRPr="007B6232">
        <w:rPr>
          <w:rFonts w:ascii="Arial" w:hAnsi="Arial" w:cs="Arial"/>
          <w:sz w:val="24"/>
          <w:szCs w:val="24"/>
        </w:rPr>
        <w:t>donatů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) a reklam, přičemž výnosy se většinou dělí v poměru 50/50 mezi tvůrce a platformu. </w:t>
      </w:r>
      <w:proofErr w:type="spellStart"/>
      <w:r w:rsidRPr="007B6232">
        <w:rPr>
          <w:rFonts w:ascii="Arial" w:hAnsi="Arial" w:cs="Arial"/>
          <w:sz w:val="24"/>
          <w:szCs w:val="24"/>
        </w:rPr>
        <w:t>Twitch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má silnou komunitu a vysokou míru </w:t>
      </w:r>
      <w:r w:rsidRPr="007B6232">
        <w:rPr>
          <w:rFonts w:ascii="Arial" w:hAnsi="Arial" w:cs="Arial"/>
          <w:sz w:val="24"/>
          <w:szCs w:val="24"/>
        </w:rPr>
        <w:lastRenderedPageBreak/>
        <w:t>zapojení diváků, avšak zaměřuje se především na herní obsah a vybírá relativně vysoké poplatky.</w:t>
      </w:r>
    </w:p>
    <w:p w14:paraId="727B7B64" w14:textId="77777777" w:rsidR="00836C80" w:rsidRPr="004026E1" w:rsidRDefault="00836C80" w:rsidP="007B6232">
      <w:pPr>
        <w:spacing w:after="0" w:line="360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14:paraId="5932C76E" w14:textId="28D2222B" w:rsidR="00B1795A" w:rsidRPr="004026E1" w:rsidRDefault="00B1795A" w:rsidP="007B6232">
      <w:pPr>
        <w:pStyle w:val="Nadpis3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42" w:name="_Toc224756712"/>
      <w:proofErr w:type="spellStart"/>
      <w:r w:rsidRPr="004026E1">
        <w:rPr>
          <w:rFonts w:ascii="Arial" w:hAnsi="Arial" w:cs="Arial"/>
          <w:color w:val="000000" w:themeColor="text1"/>
        </w:rPr>
        <w:t>Patreon</w:t>
      </w:r>
      <w:bookmarkEnd w:id="42"/>
      <w:proofErr w:type="spellEnd"/>
    </w:p>
    <w:p w14:paraId="0C199D5B" w14:textId="77777777" w:rsidR="00B1795A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7B6232">
        <w:rPr>
          <w:rFonts w:ascii="Arial" w:hAnsi="Arial" w:cs="Arial"/>
          <w:sz w:val="24"/>
          <w:szCs w:val="24"/>
        </w:rPr>
        <w:t>Patreon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funguje na zcela jiném principu než předchozí dvě platformy. Zaměřuje se na systém předplatného a dlouhodobé podpory tvůrců ze strany jejich fanoušků. Platformu používá přes 250 000 aktivních tvůrců a více než 8 milionů podporovatelů. Tvůrci si mohou nastavit různé úrovně členství, které poskytují exkluzivní obsah či benefity. </w:t>
      </w:r>
      <w:proofErr w:type="spellStart"/>
      <w:r w:rsidRPr="007B6232">
        <w:rPr>
          <w:rFonts w:ascii="Arial" w:hAnsi="Arial" w:cs="Arial"/>
          <w:sz w:val="24"/>
          <w:szCs w:val="24"/>
        </w:rPr>
        <w:t>Patreon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si účtuje poplatky ve výši 5–12 % z příjmů podle zvoleného plánu. Jeho hlavní výhodou je stabilní měsíční příjem a férový model spolupráce, slabinou pak nižší interaktivita a absence streamovacích funkcí.</w:t>
      </w:r>
    </w:p>
    <w:p w14:paraId="6B290CBD" w14:textId="77777777" w:rsidR="00836C80" w:rsidRPr="004026E1" w:rsidRDefault="00836C80" w:rsidP="007B6232">
      <w:pPr>
        <w:spacing w:after="0" w:line="360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14:paraId="4DB67018" w14:textId="48D66802" w:rsidR="00B1795A" w:rsidRPr="004026E1" w:rsidRDefault="00291403" w:rsidP="007B6232">
      <w:pPr>
        <w:pStyle w:val="Nadpis3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43" w:name="_Toc224756713"/>
      <w:r w:rsidRPr="004026E1">
        <w:rPr>
          <w:rFonts w:ascii="Arial" w:hAnsi="Arial" w:cs="Arial"/>
          <w:color w:val="000000" w:themeColor="text1"/>
        </w:rPr>
        <w:t>Klíčová konkurenční výhoda</w:t>
      </w:r>
      <w:bookmarkEnd w:id="43"/>
      <w:r w:rsidRPr="004026E1">
        <w:rPr>
          <w:rFonts w:ascii="Arial" w:hAnsi="Arial" w:cs="Arial"/>
          <w:color w:val="000000" w:themeColor="text1"/>
        </w:rPr>
        <w:t xml:space="preserve"> </w:t>
      </w:r>
    </w:p>
    <w:p w14:paraId="2C8E5DAD" w14:textId="6AF71FDC" w:rsidR="00E7488E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Z uvedeného srovnání je patrné, že všechny tři platformy mají odlišnou strategii monetizace i cílové skupiny. YouTube dominuje objemem obsahu a globálním dosahem, </w:t>
      </w:r>
      <w:proofErr w:type="spellStart"/>
      <w:r w:rsidRPr="007B6232">
        <w:rPr>
          <w:rFonts w:ascii="Arial" w:hAnsi="Arial" w:cs="Arial"/>
          <w:sz w:val="24"/>
          <w:szCs w:val="24"/>
        </w:rPr>
        <w:t>Twitch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se soustředí na komunitní interakci v reálném čase a </w:t>
      </w:r>
      <w:proofErr w:type="spellStart"/>
      <w:r w:rsidRPr="007B6232">
        <w:rPr>
          <w:rFonts w:ascii="Arial" w:hAnsi="Arial" w:cs="Arial"/>
          <w:sz w:val="24"/>
          <w:szCs w:val="24"/>
        </w:rPr>
        <w:t>Patreon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nabízí jednoduchý a přehledný způsob přímé podpory. Přestože jsou tyto platformy úspěšné, žádná z nich nenabízí komplexní propojení všech tří oblastí – streamování, sociální interakce a monetizace – v jednom prostředí, což představuje klíčovou konkurenční výhodu projektu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>.</w:t>
      </w:r>
    </w:p>
    <w:p w14:paraId="74D56C0B" w14:textId="77777777" w:rsidR="00291403" w:rsidRPr="007B6232" w:rsidRDefault="00291403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6CAC72B0" w14:textId="77777777" w:rsidR="00E7488E" w:rsidRPr="004026E1" w:rsidRDefault="00E7488E" w:rsidP="00291403">
      <w:pPr>
        <w:pStyle w:val="Nadpis2"/>
        <w:rPr>
          <w:rFonts w:ascii="Arial" w:hAnsi="Arial" w:cs="Arial"/>
          <w:color w:val="000000" w:themeColor="text1"/>
        </w:rPr>
      </w:pPr>
      <w:bookmarkStart w:id="44" w:name="_Toc224756714"/>
      <w:r w:rsidRPr="004026E1">
        <w:rPr>
          <w:rFonts w:ascii="Arial" w:hAnsi="Arial" w:cs="Arial"/>
          <w:color w:val="000000" w:themeColor="text1"/>
        </w:rPr>
        <w:t xml:space="preserve">SWOT analýza projektu </w:t>
      </w:r>
      <w:proofErr w:type="spellStart"/>
      <w:r w:rsidRPr="004026E1">
        <w:rPr>
          <w:rFonts w:ascii="Arial" w:hAnsi="Arial" w:cs="Arial"/>
          <w:color w:val="000000" w:themeColor="text1"/>
        </w:rPr>
        <w:t>Streamchair</w:t>
      </w:r>
      <w:bookmarkEnd w:id="44"/>
      <w:proofErr w:type="spellEnd"/>
    </w:p>
    <w:p w14:paraId="51C3210C" w14:textId="29D476F5" w:rsidR="005F357D" w:rsidRDefault="005F357D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Pro komplexní zhodnocení postavení projektu na trhu byla zpracována SWOT analýza, která shrnuje jeho silné a slabé stránky, příležitosti a hrozby v kontextu konkurenčního prostředí. Analýza umožňuje lépe pochopit, jaké faktory mohou ovlivnit úspěch platformy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>, na jakých přednostech může stavět a jakým rizikům by se měla v budoucnu vyhnout.</w:t>
      </w:r>
    </w:p>
    <w:p w14:paraId="748B4699" w14:textId="77777777" w:rsidR="00291403" w:rsidRPr="007B6232" w:rsidRDefault="00291403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35160D18" w14:textId="77777777" w:rsidR="00B1795A" w:rsidRPr="004026E1" w:rsidRDefault="00B1795A" w:rsidP="007B6232">
      <w:pPr>
        <w:pStyle w:val="Nadpis3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45" w:name="_Toc224756715"/>
      <w:r w:rsidRPr="004026E1">
        <w:rPr>
          <w:rFonts w:ascii="Arial" w:hAnsi="Arial" w:cs="Arial"/>
          <w:color w:val="000000" w:themeColor="text1"/>
        </w:rPr>
        <w:t>Silné stránky (</w:t>
      </w:r>
      <w:proofErr w:type="spellStart"/>
      <w:r w:rsidRPr="004026E1">
        <w:rPr>
          <w:rFonts w:ascii="Arial" w:hAnsi="Arial" w:cs="Arial"/>
          <w:color w:val="000000" w:themeColor="text1"/>
        </w:rPr>
        <w:t>Strengths</w:t>
      </w:r>
      <w:proofErr w:type="spellEnd"/>
      <w:r w:rsidRPr="004026E1">
        <w:rPr>
          <w:rFonts w:ascii="Arial" w:hAnsi="Arial" w:cs="Arial"/>
          <w:color w:val="000000" w:themeColor="text1"/>
        </w:rPr>
        <w:t>)</w:t>
      </w:r>
      <w:bookmarkEnd w:id="45"/>
    </w:p>
    <w:p w14:paraId="0A8937C5" w14:textId="57C1CF6E" w:rsidR="00B1795A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kombinuje funkce sociální sítě, streamovací platformy a tržiště pro tvůrce. Nabízí nízké poplatky ve výši 5 % a transparentní systém provizí, který je </w:t>
      </w:r>
      <w:r w:rsidRPr="007B6232">
        <w:rPr>
          <w:rFonts w:ascii="Arial" w:hAnsi="Arial" w:cs="Arial"/>
          <w:sz w:val="24"/>
          <w:szCs w:val="24"/>
        </w:rPr>
        <w:lastRenderedPageBreak/>
        <w:t>férovější než modely velkých platforem. Technologicky je řešen jako multiplatformní PWA aplikace, přístupná bez instalace. Projekt staví na hodnotách férovosti, etiky a přímé komunikace s komunitou, což odpovídá současným trendům v oblasti „</w:t>
      </w:r>
      <w:proofErr w:type="spellStart"/>
      <w:r w:rsidRPr="007B6232">
        <w:rPr>
          <w:rFonts w:ascii="Arial" w:hAnsi="Arial" w:cs="Arial"/>
          <w:sz w:val="24"/>
          <w:szCs w:val="24"/>
        </w:rPr>
        <w:t>creator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6232">
        <w:rPr>
          <w:rFonts w:ascii="Arial" w:hAnsi="Arial" w:cs="Arial"/>
          <w:sz w:val="24"/>
          <w:szCs w:val="24"/>
        </w:rPr>
        <w:t>economy</w:t>
      </w:r>
      <w:proofErr w:type="spellEnd"/>
      <w:r w:rsidRPr="007B6232">
        <w:rPr>
          <w:rFonts w:ascii="Arial" w:hAnsi="Arial" w:cs="Arial"/>
          <w:sz w:val="24"/>
          <w:szCs w:val="24"/>
        </w:rPr>
        <w:t>“.</w:t>
      </w:r>
    </w:p>
    <w:p w14:paraId="58CA52A6" w14:textId="77777777" w:rsidR="00291403" w:rsidRPr="004026E1" w:rsidRDefault="00291403" w:rsidP="007B6232">
      <w:pPr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14:paraId="4D2D3F5B" w14:textId="77777777" w:rsidR="00B1795A" w:rsidRPr="004026E1" w:rsidRDefault="00B1795A" w:rsidP="00291403">
      <w:pPr>
        <w:pStyle w:val="Nadpis3"/>
        <w:rPr>
          <w:rFonts w:ascii="Arial" w:hAnsi="Arial" w:cs="Arial"/>
          <w:color w:val="000000" w:themeColor="text1"/>
        </w:rPr>
      </w:pPr>
      <w:bookmarkStart w:id="46" w:name="_Toc224756716"/>
      <w:r w:rsidRPr="004026E1">
        <w:rPr>
          <w:rFonts w:ascii="Arial" w:hAnsi="Arial" w:cs="Arial"/>
          <w:color w:val="000000" w:themeColor="text1"/>
        </w:rPr>
        <w:t>Slabé stránky (</w:t>
      </w:r>
      <w:proofErr w:type="spellStart"/>
      <w:r w:rsidRPr="004026E1">
        <w:rPr>
          <w:rFonts w:ascii="Arial" w:hAnsi="Arial" w:cs="Arial"/>
          <w:color w:val="000000" w:themeColor="text1"/>
        </w:rPr>
        <w:t>Weaknesses</w:t>
      </w:r>
      <w:proofErr w:type="spellEnd"/>
      <w:r w:rsidRPr="004026E1">
        <w:rPr>
          <w:rFonts w:ascii="Arial" w:hAnsi="Arial" w:cs="Arial"/>
          <w:color w:val="000000" w:themeColor="text1"/>
        </w:rPr>
        <w:t>)</w:t>
      </w:r>
      <w:bookmarkEnd w:id="46"/>
    </w:p>
    <w:p w14:paraId="647BFE00" w14:textId="64525E45" w:rsidR="00B1795A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Největší slabinou je omezený marketingový rozpočet a nízké povědomí o značce.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je vyvíjen malým týmem, což může omezovat rychlost vývoje a rozsah funkcí. Dále je zde určitá technologická závislost na externích službách, zejména </w:t>
      </w:r>
      <w:proofErr w:type="spellStart"/>
      <w:r w:rsidRPr="007B6232">
        <w:rPr>
          <w:rFonts w:ascii="Arial" w:hAnsi="Arial" w:cs="Arial"/>
          <w:sz w:val="24"/>
          <w:szCs w:val="24"/>
        </w:rPr>
        <w:t>Firebase</w:t>
      </w:r>
      <w:proofErr w:type="spellEnd"/>
      <w:r w:rsidRPr="007B6232">
        <w:rPr>
          <w:rFonts w:ascii="Arial" w:hAnsi="Arial" w:cs="Arial"/>
          <w:sz w:val="24"/>
          <w:szCs w:val="24"/>
        </w:rPr>
        <w:t>.</w:t>
      </w:r>
    </w:p>
    <w:p w14:paraId="0F6B2B3B" w14:textId="77777777" w:rsidR="00291403" w:rsidRPr="004026E1" w:rsidRDefault="00291403" w:rsidP="007B6232">
      <w:pPr>
        <w:spacing w:after="0" w:line="360" w:lineRule="auto"/>
        <w:contextualSpacing/>
        <w:rPr>
          <w:rFonts w:ascii="Arial" w:hAnsi="Arial" w:cs="Arial"/>
          <w:color w:val="000000" w:themeColor="text1"/>
          <w:sz w:val="28"/>
          <w:szCs w:val="28"/>
        </w:rPr>
      </w:pPr>
    </w:p>
    <w:p w14:paraId="03CC2670" w14:textId="77777777" w:rsidR="00B1795A" w:rsidRPr="004026E1" w:rsidRDefault="00B1795A" w:rsidP="007B6232">
      <w:pPr>
        <w:pStyle w:val="Nadpis3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47" w:name="_Toc224756717"/>
      <w:r w:rsidRPr="004026E1">
        <w:rPr>
          <w:rFonts w:ascii="Arial" w:hAnsi="Arial" w:cs="Arial"/>
          <w:color w:val="000000" w:themeColor="text1"/>
        </w:rPr>
        <w:t>Příležitosti (</w:t>
      </w:r>
      <w:proofErr w:type="spellStart"/>
      <w:r w:rsidRPr="004026E1">
        <w:rPr>
          <w:rFonts w:ascii="Arial" w:hAnsi="Arial" w:cs="Arial"/>
          <w:color w:val="000000" w:themeColor="text1"/>
        </w:rPr>
        <w:t>Opportunities</w:t>
      </w:r>
      <w:proofErr w:type="spellEnd"/>
      <w:r w:rsidRPr="004026E1">
        <w:rPr>
          <w:rFonts w:ascii="Arial" w:hAnsi="Arial" w:cs="Arial"/>
          <w:color w:val="000000" w:themeColor="text1"/>
        </w:rPr>
        <w:t>)</w:t>
      </w:r>
      <w:bookmarkEnd w:id="47"/>
    </w:p>
    <w:p w14:paraId="49EB4165" w14:textId="77777777" w:rsidR="00B1795A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Projekt může využít rostoucího trendu férovosti a etiky v digitálním prostředí. Trh s tvůrčím obsahem rychle roste a poptávka po transparentních alternativách k velkým korporacím se zvyšuje. Příležitostí je i integrace nástrojů umělé inteligence, které mohou zjednodušit správu obsahu nebo automatizovat marketingové procesy.</w:t>
      </w:r>
    </w:p>
    <w:p w14:paraId="75F4E3B3" w14:textId="77777777" w:rsidR="00291403" w:rsidRPr="007B6232" w:rsidRDefault="00291403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567A64A4" w14:textId="77777777" w:rsidR="00B1795A" w:rsidRPr="004026E1" w:rsidRDefault="00B1795A" w:rsidP="007B6232">
      <w:pPr>
        <w:pStyle w:val="Nadpis3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48" w:name="_Toc224756718"/>
      <w:r w:rsidRPr="004026E1">
        <w:rPr>
          <w:rFonts w:ascii="Arial" w:hAnsi="Arial" w:cs="Arial"/>
          <w:color w:val="000000" w:themeColor="text1"/>
        </w:rPr>
        <w:t>Hrozby (</w:t>
      </w:r>
      <w:proofErr w:type="spellStart"/>
      <w:r w:rsidRPr="004026E1">
        <w:rPr>
          <w:rFonts w:ascii="Arial" w:hAnsi="Arial" w:cs="Arial"/>
          <w:color w:val="000000" w:themeColor="text1"/>
        </w:rPr>
        <w:t>Threats</w:t>
      </w:r>
      <w:proofErr w:type="spellEnd"/>
      <w:r w:rsidRPr="004026E1">
        <w:rPr>
          <w:rFonts w:ascii="Arial" w:hAnsi="Arial" w:cs="Arial"/>
          <w:color w:val="000000" w:themeColor="text1"/>
        </w:rPr>
        <w:t>)</w:t>
      </w:r>
      <w:bookmarkEnd w:id="48"/>
    </w:p>
    <w:p w14:paraId="5A085B22" w14:textId="3073D6B3" w:rsidR="00E7488E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Hlavní hrozbu představuje silná konkurence zavedených platforem, které mají výrazně větší marketingové rozpočty a uživatelskou základnu. Další riziko spočívá v možných změnách legislativy (např. GDPR nebo DSA) a technologických závislostech na poskytovatelích infrastruktury.</w:t>
      </w:r>
    </w:p>
    <w:p w14:paraId="6D53DEBA" w14:textId="77777777" w:rsidR="00291403" w:rsidRPr="004026E1" w:rsidRDefault="00291403" w:rsidP="007B6232">
      <w:pPr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14:paraId="7AD1F53D" w14:textId="6049841E" w:rsidR="00B1795A" w:rsidRPr="004026E1" w:rsidRDefault="00291403" w:rsidP="007B6232">
      <w:pPr>
        <w:pStyle w:val="Nadpis3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49" w:name="_Toc224756719"/>
      <w:r w:rsidRPr="004026E1">
        <w:rPr>
          <w:rFonts w:ascii="Arial" w:hAnsi="Arial" w:cs="Arial"/>
          <w:color w:val="000000" w:themeColor="text1"/>
        </w:rPr>
        <w:t>Identifikace největší síly platformy</w:t>
      </w:r>
      <w:bookmarkEnd w:id="49"/>
      <w:r w:rsidRPr="004026E1">
        <w:rPr>
          <w:rFonts w:ascii="Arial" w:hAnsi="Arial" w:cs="Arial"/>
          <w:color w:val="000000" w:themeColor="text1"/>
        </w:rPr>
        <w:t xml:space="preserve"> </w:t>
      </w:r>
    </w:p>
    <w:p w14:paraId="1E32B454" w14:textId="77777777" w:rsidR="00B1795A" w:rsidRPr="007B6232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Z provedené SWOT analýzy vyplývá, že největší sílou </w:t>
      </w:r>
      <w:proofErr w:type="spellStart"/>
      <w:r w:rsidRPr="007B6232">
        <w:rPr>
          <w:rFonts w:ascii="Arial" w:hAnsi="Arial" w:cs="Arial"/>
          <w:sz w:val="24"/>
          <w:szCs w:val="24"/>
        </w:rPr>
        <w:t>Streamchairu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je férový model monetizace a technologická přístupnost platformy. Projekt využívá aktuální společenské tendence, kdy uživatelé preferují transparentní a etické služby. Hlavní slabinou zůstává omezená známost značky, kterou bude nutné překonat prostřednictvím marketingových aktivit zaměřených na posílení povědomí a vybudování emocionální vazby s komunitou.</w:t>
      </w:r>
    </w:p>
    <w:p w14:paraId="641018CA" w14:textId="0D571C5C" w:rsidR="00B1795A" w:rsidRPr="007B6232" w:rsidRDefault="006D0BF9" w:rsidP="006D0BF9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Můžeme tedy říct, že z počátku bude vhodné </w:t>
      </w:r>
      <w:r w:rsidR="00B1795A" w:rsidRPr="007B6232">
        <w:rPr>
          <w:rFonts w:ascii="Arial" w:hAnsi="Arial" w:cs="Arial"/>
          <w:sz w:val="24"/>
          <w:szCs w:val="24"/>
        </w:rPr>
        <w:t>investovat do kampaní budujících povědomí o značce (</w:t>
      </w:r>
      <w:proofErr w:type="spellStart"/>
      <w:r w:rsidR="00B1795A" w:rsidRPr="007B6232">
        <w:rPr>
          <w:rFonts w:ascii="Arial" w:hAnsi="Arial" w:cs="Arial"/>
          <w:sz w:val="24"/>
          <w:szCs w:val="24"/>
        </w:rPr>
        <w:t>brand</w:t>
      </w:r>
      <w:proofErr w:type="spellEnd"/>
      <w:r w:rsidR="00B1795A" w:rsidRPr="007B62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795A" w:rsidRPr="007B6232">
        <w:rPr>
          <w:rFonts w:ascii="Arial" w:hAnsi="Arial" w:cs="Arial"/>
          <w:sz w:val="24"/>
          <w:szCs w:val="24"/>
        </w:rPr>
        <w:t>awareness</w:t>
      </w:r>
      <w:proofErr w:type="spellEnd"/>
      <w:r w:rsidR="00B1795A" w:rsidRPr="007B6232">
        <w:rPr>
          <w:rFonts w:ascii="Arial" w:hAnsi="Arial" w:cs="Arial"/>
          <w:sz w:val="24"/>
          <w:szCs w:val="24"/>
        </w:rPr>
        <w:t>),</w:t>
      </w:r>
      <w:r>
        <w:rPr>
          <w:rFonts w:ascii="Arial" w:hAnsi="Arial" w:cs="Arial"/>
          <w:sz w:val="24"/>
          <w:szCs w:val="24"/>
        </w:rPr>
        <w:t xml:space="preserve"> </w:t>
      </w:r>
      <w:r w:rsidR="00B1795A" w:rsidRPr="007B6232">
        <w:rPr>
          <w:rFonts w:ascii="Arial" w:hAnsi="Arial" w:cs="Arial"/>
          <w:sz w:val="24"/>
          <w:szCs w:val="24"/>
        </w:rPr>
        <w:t>využít trend férovosti a nezávislosti jako hlavní komunikační téma,</w:t>
      </w:r>
      <w:r>
        <w:rPr>
          <w:rFonts w:ascii="Arial" w:hAnsi="Arial" w:cs="Arial"/>
          <w:sz w:val="24"/>
          <w:szCs w:val="24"/>
        </w:rPr>
        <w:t xml:space="preserve"> </w:t>
      </w:r>
      <w:r w:rsidR="00B1795A" w:rsidRPr="007B6232">
        <w:rPr>
          <w:rFonts w:ascii="Arial" w:hAnsi="Arial" w:cs="Arial"/>
          <w:sz w:val="24"/>
          <w:szCs w:val="24"/>
        </w:rPr>
        <w:t>aktivně pracovat s komunitou a vytvářet síť ambasadorů, kteří budou značku přirozeně propagovat,</w:t>
      </w:r>
      <w:r>
        <w:rPr>
          <w:rFonts w:ascii="Arial" w:hAnsi="Arial" w:cs="Arial"/>
          <w:sz w:val="24"/>
          <w:szCs w:val="24"/>
        </w:rPr>
        <w:t xml:space="preserve"> </w:t>
      </w:r>
      <w:r w:rsidR="00B1795A" w:rsidRPr="007B6232">
        <w:rPr>
          <w:rFonts w:ascii="Arial" w:hAnsi="Arial" w:cs="Arial"/>
          <w:sz w:val="24"/>
          <w:szCs w:val="24"/>
        </w:rPr>
        <w:t>dále rozvíjet AI funkce a personalizaci obsahu pro udržení konkurenční výhody.</w:t>
      </w:r>
    </w:p>
    <w:p w14:paraId="5893ED06" w14:textId="77777777" w:rsidR="00B1795A" w:rsidRPr="007B6232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Tímto způsobem může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efektivně posílit svou pozici na trhu a dlouhodobě růst jako férová a komunitní alternativa k zavedeným platformám.</w:t>
      </w:r>
    </w:p>
    <w:p w14:paraId="6A5C45ED" w14:textId="77777777" w:rsidR="00B1795A" w:rsidRPr="007B6232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18BB7584" w14:textId="3AE617F3" w:rsidR="0063015C" w:rsidRPr="006D0BF9" w:rsidRDefault="0063015C" w:rsidP="006D0BF9">
      <w:pPr>
        <w:pStyle w:val="Nadpis2"/>
        <w:rPr>
          <w:rFonts w:ascii="Arial" w:hAnsi="Arial" w:cs="Arial"/>
        </w:rPr>
      </w:pPr>
      <w:bookmarkStart w:id="50" w:name="_Toc224756720"/>
      <w:r w:rsidRPr="004026E1">
        <w:rPr>
          <w:rFonts w:ascii="Arial" w:hAnsi="Arial" w:cs="Arial"/>
          <w:color w:val="000000" w:themeColor="text1"/>
        </w:rPr>
        <w:t xml:space="preserve">Marketingový mix </w:t>
      </w:r>
      <w:proofErr w:type="spellStart"/>
      <w:r w:rsidRPr="004026E1">
        <w:rPr>
          <w:rFonts w:ascii="Arial" w:hAnsi="Arial" w:cs="Arial"/>
          <w:color w:val="000000" w:themeColor="text1"/>
        </w:rPr>
        <w:t>Streamchair</w:t>
      </w:r>
      <w:proofErr w:type="spellEnd"/>
      <w:r w:rsidRPr="004026E1">
        <w:rPr>
          <w:rFonts w:ascii="Arial" w:hAnsi="Arial" w:cs="Arial"/>
          <w:color w:val="000000" w:themeColor="text1"/>
        </w:rPr>
        <w:t xml:space="preserve"> vs</w:t>
      </w:r>
      <w:r w:rsidR="00257AE1" w:rsidRPr="004026E1">
        <w:rPr>
          <w:rFonts w:ascii="Arial" w:hAnsi="Arial" w:cs="Arial"/>
          <w:color w:val="000000" w:themeColor="text1"/>
        </w:rPr>
        <w:t>.</w:t>
      </w:r>
      <w:r w:rsidRPr="004026E1">
        <w:rPr>
          <w:rFonts w:ascii="Arial" w:hAnsi="Arial" w:cs="Arial"/>
          <w:color w:val="000000" w:themeColor="text1"/>
        </w:rPr>
        <w:t xml:space="preserve"> konkurence</w:t>
      </w:r>
      <w:bookmarkEnd w:id="50"/>
    </w:p>
    <w:p w14:paraId="3E98F646" w14:textId="77777777" w:rsidR="0063015C" w:rsidRPr="007B6232" w:rsidRDefault="0063015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Na rozdíl od velkých platforem, které staví na algoritmech doporučování a masové reklamě,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sází na osobní přístup a komunitní propojení.</w:t>
      </w:r>
    </w:p>
    <w:p w14:paraId="0D2CBB6B" w14:textId="77777777" w:rsidR="0063015C" w:rsidRPr="007B6232" w:rsidRDefault="0063015C" w:rsidP="007B6232">
      <w:pPr>
        <w:numPr>
          <w:ilvl w:val="0"/>
          <w:numId w:val="17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b/>
          <w:bCs/>
          <w:sz w:val="24"/>
          <w:szCs w:val="24"/>
        </w:rPr>
        <w:t>Produkt:</w:t>
      </w:r>
      <w:r w:rsidRPr="007B62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spojuje tři funkce (streamování, komunitu, monetizaci) v jednom – konkurence je má rozdělené.</w:t>
      </w:r>
    </w:p>
    <w:p w14:paraId="081E9F23" w14:textId="77777777" w:rsidR="0063015C" w:rsidRPr="007B6232" w:rsidRDefault="0063015C" w:rsidP="007B6232">
      <w:pPr>
        <w:numPr>
          <w:ilvl w:val="0"/>
          <w:numId w:val="17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b/>
          <w:bCs/>
          <w:sz w:val="24"/>
          <w:szCs w:val="24"/>
        </w:rPr>
        <w:t>Cena:</w:t>
      </w:r>
      <w:r w:rsidRPr="007B6232">
        <w:rPr>
          <w:rFonts w:ascii="Arial" w:hAnsi="Arial" w:cs="Arial"/>
          <w:sz w:val="24"/>
          <w:szCs w:val="24"/>
        </w:rPr>
        <w:t xml:space="preserve"> Transparentní provize 5 % oproti 30–50 % u konkurence.</w:t>
      </w:r>
    </w:p>
    <w:p w14:paraId="19CBBC16" w14:textId="77777777" w:rsidR="0063015C" w:rsidRPr="007B6232" w:rsidRDefault="0063015C" w:rsidP="007B6232">
      <w:pPr>
        <w:numPr>
          <w:ilvl w:val="0"/>
          <w:numId w:val="17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b/>
          <w:bCs/>
          <w:sz w:val="24"/>
          <w:szCs w:val="24"/>
        </w:rPr>
        <w:t>Místo:</w:t>
      </w:r>
      <w:r w:rsidRPr="007B6232">
        <w:rPr>
          <w:rFonts w:ascii="Arial" w:hAnsi="Arial" w:cs="Arial"/>
          <w:sz w:val="24"/>
          <w:szCs w:val="24"/>
        </w:rPr>
        <w:t xml:space="preserve"> PWA bez nutnosti stahování, oproti uzavřeným ekosystémům (</w:t>
      </w:r>
      <w:proofErr w:type="spellStart"/>
      <w:r w:rsidRPr="007B6232">
        <w:rPr>
          <w:rFonts w:ascii="Arial" w:hAnsi="Arial" w:cs="Arial"/>
          <w:sz w:val="24"/>
          <w:szCs w:val="24"/>
        </w:rPr>
        <w:t>App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6232">
        <w:rPr>
          <w:rFonts w:ascii="Arial" w:hAnsi="Arial" w:cs="Arial"/>
          <w:sz w:val="24"/>
          <w:szCs w:val="24"/>
        </w:rPr>
        <w:t>Store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, Play </w:t>
      </w:r>
      <w:proofErr w:type="spellStart"/>
      <w:r w:rsidRPr="007B6232">
        <w:rPr>
          <w:rFonts w:ascii="Arial" w:hAnsi="Arial" w:cs="Arial"/>
          <w:sz w:val="24"/>
          <w:szCs w:val="24"/>
        </w:rPr>
        <w:t>Store</w:t>
      </w:r>
      <w:proofErr w:type="spellEnd"/>
      <w:r w:rsidRPr="007B6232">
        <w:rPr>
          <w:rFonts w:ascii="Arial" w:hAnsi="Arial" w:cs="Arial"/>
          <w:sz w:val="24"/>
          <w:szCs w:val="24"/>
        </w:rPr>
        <w:t>).</w:t>
      </w:r>
    </w:p>
    <w:p w14:paraId="37FB5E93" w14:textId="77777777" w:rsidR="0063015C" w:rsidRPr="007B6232" w:rsidRDefault="0063015C" w:rsidP="007B6232">
      <w:pPr>
        <w:numPr>
          <w:ilvl w:val="0"/>
          <w:numId w:val="17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b/>
          <w:bCs/>
          <w:sz w:val="24"/>
          <w:szCs w:val="24"/>
        </w:rPr>
        <w:t>Propagace:</w:t>
      </w:r>
      <w:r w:rsidRPr="007B6232">
        <w:rPr>
          <w:rFonts w:ascii="Arial" w:hAnsi="Arial" w:cs="Arial"/>
          <w:sz w:val="24"/>
          <w:szCs w:val="24"/>
        </w:rPr>
        <w:t xml:space="preserve"> Komunitní marketing místo masových reklam.</w:t>
      </w:r>
    </w:p>
    <w:p w14:paraId="0FD57156" w14:textId="084D31C3" w:rsidR="0063015C" w:rsidRDefault="0063015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Tento přístup vytváří autentickou značku zaměřenou na dlouhodobé vztahy s tvůrci.</w:t>
      </w:r>
    </w:p>
    <w:p w14:paraId="5444CC7C" w14:textId="77777777" w:rsidR="006D0BF9" w:rsidRPr="007B6232" w:rsidRDefault="006D0BF9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0D9D0EAE" w14:textId="62595915" w:rsidR="00E7488E" w:rsidRPr="00246214" w:rsidRDefault="0063015C" w:rsidP="006D0BF9">
      <w:pPr>
        <w:pStyle w:val="Nadpis2"/>
        <w:rPr>
          <w:color w:val="000000" w:themeColor="text1"/>
        </w:rPr>
      </w:pPr>
      <w:bookmarkStart w:id="51" w:name="_Toc224756721"/>
      <w:r w:rsidRPr="00246214">
        <w:rPr>
          <w:color w:val="000000" w:themeColor="text1"/>
        </w:rPr>
        <w:t xml:space="preserve">Dopad na </w:t>
      </w:r>
      <w:proofErr w:type="spellStart"/>
      <w:r w:rsidRPr="00246214">
        <w:rPr>
          <w:color w:val="000000" w:themeColor="text1"/>
        </w:rPr>
        <w:t>Streamchair</w:t>
      </w:r>
      <w:bookmarkEnd w:id="51"/>
      <w:proofErr w:type="spellEnd"/>
    </w:p>
    <w:p w14:paraId="58CB348C" w14:textId="7D73A68A" w:rsidR="00B1795A" w:rsidRPr="007B6232" w:rsidRDefault="006D0BF9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základě výše uvedených skutečností </w:t>
      </w:r>
      <w:r w:rsidR="004026E1">
        <w:rPr>
          <w:rFonts w:ascii="Arial" w:hAnsi="Arial" w:cs="Arial"/>
          <w:sz w:val="24"/>
          <w:szCs w:val="24"/>
        </w:rPr>
        <w:t xml:space="preserve">je možné </w:t>
      </w:r>
      <w:r>
        <w:rPr>
          <w:rFonts w:ascii="Arial" w:hAnsi="Arial" w:cs="Arial"/>
          <w:sz w:val="24"/>
          <w:szCs w:val="24"/>
        </w:rPr>
        <w:t>říct</w:t>
      </w:r>
      <w:r w:rsidR="00B1795A" w:rsidRPr="007B6232">
        <w:rPr>
          <w:rFonts w:ascii="Arial" w:hAnsi="Arial" w:cs="Arial"/>
          <w:sz w:val="24"/>
          <w:szCs w:val="24"/>
        </w:rPr>
        <w:t xml:space="preserve">, že </w:t>
      </w:r>
      <w:proofErr w:type="spellStart"/>
      <w:r w:rsidR="00B1795A"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="00B1795A" w:rsidRPr="007B6232">
        <w:rPr>
          <w:rFonts w:ascii="Arial" w:hAnsi="Arial" w:cs="Arial"/>
          <w:sz w:val="24"/>
          <w:szCs w:val="24"/>
        </w:rPr>
        <w:t xml:space="preserve"> vstupuje na trh s vysokou koncentrací silných hráčů, avšak zároveň využívá mezeru v segmentu menších a nezávislých tvůrců. Oproti YouTube a </w:t>
      </w:r>
      <w:proofErr w:type="spellStart"/>
      <w:r w:rsidR="00B1795A" w:rsidRPr="007B6232">
        <w:rPr>
          <w:rFonts w:ascii="Arial" w:hAnsi="Arial" w:cs="Arial"/>
          <w:sz w:val="24"/>
          <w:szCs w:val="24"/>
        </w:rPr>
        <w:t>Twitchi</w:t>
      </w:r>
      <w:proofErr w:type="spellEnd"/>
      <w:r w:rsidR="00B1795A" w:rsidRPr="007B6232">
        <w:rPr>
          <w:rFonts w:ascii="Arial" w:hAnsi="Arial" w:cs="Arial"/>
          <w:sz w:val="24"/>
          <w:szCs w:val="24"/>
        </w:rPr>
        <w:t xml:space="preserve"> nabízí výrazně nižší poplatky (5 % oproti 30–50 %) a větší kontrolu nad obsahem i komunitou.</w:t>
      </w:r>
    </w:p>
    <w:p w14:paraId="044F82E9" w14:textId="0F76DB37" w:rsidR="00B1795A" w:rsidRPr="007B6232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Na rozdíl od </w:t>
      </w:r>
      <w:proofErr w:type="spellStart"/>
      <w:r w:rsidRPr="007B6232">
        <w:rPr>
          <w:rFonts w:ascii="Arial" w:hAnsi="Arial" w:cs="Arial"/>
          <w:sz w:val="24"/>
          <w:szCs w:val="24"/>
        </w:rPr>
        <w:t>Patreonu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propojuje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monetizaci, komunitu i streamování v jedné aplikaci, což usnadňuje správu obsahu a interakci s fanoušky. Tento integrovaný přístup umožňuje jednodušší komunikaci, přehlednější prostředí a nižší provozní náklady jak pro tvůrce, tak pro samotnou platformu.</w:t>
      </w:r>
    </w:p>
    <w:p w14:paraId="214EB69E" w14:textId="238DBC20" w:rsidR="00E7488E" w:rsidRDefault="00B1795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Pro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bude klíčové budování důvěry a značky – tzv. </w:t>
      </w:r>
      <w:proofErr w:type="spellStart"/>
      <w:r w:rsidRPr="007B6232">
        <w:rPr>
          <w:rFonts w:ascii="Arial" w:hAnsi="Arial" w:cs="Arial"/>
          <w:sz w:val="24"/>
          <w:szCs w:val="24"/>
        </w:rPr>
        <w:t>brand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6232">
        <w:rPr>
          <w:rFonts w:ascii="Arial" w:hAnsi="Arial" w:cs="Arial"/>
          <w:sz w:val="24"/>
          <w:szCs w:val="24"/>
        </w:rPr>
        <w:t>awareness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. Uživatelé si vybírají platformy nejen podle funkcí, ale také podle hodnot a vnímání značky. Proto se marketingová strategie </w:t>
      </w:r>
      <w:proofErr w:type="spellStart"/>
      <w:r w:rsidRPr="007B6232">
        <w:rPr>
          <w:rFonts w:ascii="Arial" w:hAnsi="Arial" w:cs="Arial"/>
          <w:sz w:val="24"/>
          <w:szCs w:val="24"/>
        </w:rPr>
        <w:t>Streamchairu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zaměřuje na autenticitu, </w:t>
      </w:r>
      <w:r w:rsidRPr="007B6232">
        <w:rPr>
          <w:rFonts w:ascii="Arial" w:hAnsi="Arial" w:cs="Arial"/>
          <w:sz w:val="24"/>
          <w:szCs w:val="24"/>
        </w:rPr>
        <w:lastRenderedPageBreak/>
        <w:t>komunitní přístup a transparentnost místo agresivní reklamy a algoritmického doporučování obsahu.</w:t>
      </w:r>
    </w:p>
    <w:p w14:paraId="72A749FD" w14:textId="77777777" w:rsidR="002C5370" w:rsidRDefault="002C5370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54019C26" w14:textId="5CD04953" w:rsidR="002C5370" w:rsidRPr="004026E1" w:rsidRDefault="002C5370" w:rsidP="002C5370">
      <w:pPr>
        <w:pStyle w:val="Nadpis2"/>
        <w:rPr>
          <w:color w:val="000000" w:themeColor="text1"/>
        </w:rPr>
      </w:pPr>
      <w:bookmarkStart w:id="52" w:name="_Toc224756722"/>
      <w:r w:rsidRPr="004026E1">
        <w:rPr>
          <w:color w:val="000000" w:themeColor="text1"/>
        </w:rPr>
        <w:t>Legislativní aspekty a analýza rizik</w:t>
      </w:r>
      <w:bookmarkEnd w:id="52"/>
      <w:r w:rsidRPr="004026E1">
        <w:rPr>
          <w:color w:val="000000" w:themeColor="text1"/>
        </w:rPr>
        <w:t xml:space="preserve"> </w:t>
      </w:r>
    </w:p>
    <w:p w14:paraId="7AE571B0" w14:textId="15F0DAAB" w:rsidR="002C5370" w:rsidRPr="004026E1" w:rsidRDefault="002C5370" w:rsidP="002C5370">
      <w:pPr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4026E1">
        <w:rPr>
          <w:rFonts w:ascii="Arial" w:hAnsi="Arial" w:cs="Arial"/>
          <w:color w:val="000000" w:themeColor="text1"/>
          <w:sz w:val="24"/>
          <w:szCs w:val="24"/>
        </w:rPr>
        <w:t>Při vstupu na trh digitálních služeb je nutné brát v úvahu nejen konkurenční, ale i legislativní a provozní rizika. Úspěšná marketingová strategie musí být podpořena souladem s právními normami, zejména v prostoru Evropské unie, který je silně regulován.</w:t>
      </w:r>
    </w:p>
    <w:p w14:paraId="40C4A7AD" w14:textId="77777777" w:rsidR="002C5370" w:rsidRPr="004026E1" w:rsidRDefault="002C5370" w:rsidP="002C5370">
      <w:pPr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14:paraId="604A843A" w14:textId="77777777" w:rsidR="002C5370" w:rsidRPr="004026E1" w:rsidRDefault="002C5370" w:rsidP="002C5370">
      <w:pPr>
        <w:pStyle w:val="Nadpis3"/>
        <w:rPr>
          <w:color w:val="000000" w:themeColor="text1"/>
        </w:rPr>
      </w:pPr>
      <w:bookmarkStart w:id="53" w:name="_Toc224756723"/>
      <w:r w:rsidRPr="004026E1">
        <w:rPr>
          <w:color w:val="000000" w:themeColor="text1"/>
        </w:rPr>
        <w:t>Legislativní rámec (GDPR a DSA)</w:t>
      </w:r>
      <w:bookmarkEnd w:id="53"/>
      <w:r w:rsidRPr="004026E1">
        <w:rPr>
          <w:color w:val="000000" w:themeColor="text1"/>
        </w:rPr>
        <w:t xml:space="preserve"> </w:t>
      </w:r>
    </w:p>
    <w:p w14:paraId="4F4779CD" w14:textId="7B900CDD" w:rsidR="002C5370" w:rsidRDefault="002C5370" w:rsidP="002C5370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4026E1">
        <w:rPr>
          <w:rFonts w:ascii="Arial" w:hAnsi="Arial" w:cs="Arial"/>
          <w:color w:val="000000" w:themeColor="text1"/>
          <w:sz w:val="24"/>
          <w:szCs w:val="24"/>
        </w:rPr>
        <w:t xml:space="preserve">Jako platforma operující s osobními údaji a uživatelským </w:t>
      </w:r>
      <w:r w:rsidRPr="002C5370">
        <w:rPr>
          <w:rFonts w:ascii="Arial" w:hAnsi="Arial" w:cs="Arial"/>
          <w:sz w:val="24"/>
          <w:szCs w:val="24"/>
        </w:rPr>
        <w:t xml:space="preserve">obsahem musí </w:t>
      </w:r>
      <w:proofErr w:type="spellStart"/>
      <w:r w:rsidRPr="002C5370">
        <w:rPr>
          <w:rFonts w:ascii="Arial" w:hAnsi="Arial" w:cs="Arial"/>
          <w:sz w:val="24"/>
          <w:szCs w:val="24"/>
        </w:rPr>
        <w:t>Streamchair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 plně vyhovovat nařízení GDPR (General Data </w:t>
      </w:r>
      <w:proofErr w:type="spellStart"/>
      <w:r w:rsidRPr="002C5370">
        <w:rPr>
          <w:rFonts w:ascii="Arial" w:hAnsi="Arial" w:cs="Arial"/>
          <w:sz w:val="24"/>
          <w:szCs w:val="24"/>
        </w:rPr>
        <w:t>Protection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5370">
        <w:rPr>
          <w:rFonts w:ascii="Arial" w:hAnsi="Arial" w:cs="Arial"/>
          <w:sz w:val="24"/>
          <w:szCs w:val="24"/>
        </w:rPr>
        <w:t>Regulation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). V praxi to znamená implementaci transparentních podmínek užití, právo uživatele na výmaz dat ("právo být zapomenut") a zabezpečené ukládání informací. Vzhledem k využití služby </w:t>
      </w:r>
      <w:proofErr w:type="spellStart"/>
      <w:r w:rsidRPr="002C5370">
        <w:rPr>
          <w:rFonts w:ascii="Arial" w:hAnsi="Arial" w:cs="Arial"/>
          <w:sz w:val="24"/>
          <w:szCs w:val="24"/>
        </w:rPr>
        <w:t>Firebase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, která je v souladu s EU standardy, je velká část technické </w:t>
      </w:r>
      <w:proofErr w:type="spellStart"/>
      <w:r w:rsidRPr="002C5370">
        <w:rPr>
          <w:rFonts w:ascii="Arial" w:hAnsi="Arial" w:cs="Arial"/>
          <w:sz w:val="24"/>
          <w:szCs w:val="24"/>
        </w:rPr>
        <w:t>compliance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 vyřešena na straně poskytovatele infrastruktury, avšak odpovědnost vůči uživatelům nese provozovatel platformy. Novou výzvou je akt o digitálních službách (DSA – Digital </w:t>
      </w:r>
      <w:proofErr w:type="spellStart"/>
      <w:r w:rsidRPr="002C5370">
        <w:rPr>
          <w:rFonts w:ascii="Arial" w:hAnsi="Arial" w:cs="Arial"/>
          <w:sz w:val="24"/>
          <w:szCs w:val="24"/>
        </w:rPr>
        <w:t>Services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5370">
        <w:rPr>
          <w:rFonts w:ascii="Arial" w:hAnsi="Arial" w:cs="Arial"/>
          <w:sz w:val="24"/>
          <w:szCs w:val="24"/>
        </w:rPr>
        <w:t>Act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), který ukládá platformám povinnost moderovat nelegální obsah. </w:t>
      </w:r>
      <w:proofErr w:type="spellStart"/>
      <w:r w:rsidRPr="002C5370">
        <w:rPr>
          <w:rFonts w:ascii="Arial" w:hAnsi="Arial" w:cs="Arial"/>
          <w:sz w:val="24"/>
          <w:szCs w:val="24"/>
        </w:rPr>
        <w:t>Streamchair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 musí implementovat mechanismy pro nahlašování nevhodného obsahu (reporting </w:t>
      </w:r>
      <w:proofErr w:type="spellStart"/>
      <w:r w:rsidRPr="002C5370">
        <w:rPr>
          <w:rFonts w:ascii="Arial" w:hAnsi="Arial" w:cs="Arial"/>
          <w:sz w:val="24"/>
          <w:szCs w:val="24"/>
        </w:rPr>
        <w:t>system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) a zajistit proces jeho rychlého odstranění. Pro start-up ve fázi MVP (Minimum </w:t>
      </w:r>
      <w:proofErr w:type="spellStart"/>
      <w:r w:rsidRPr="002C5370">
        <w:rPr>
          <w:rFonts w:ascii="Arial" w:hAnsi="Arial" w:cs="Arial"/>
          <w:sz w:val="24"/>
          <w:szCs w:val="24"/>
        </w:rPr>
        <w:t>Viable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5370">
        <w:rPr>
          <w:rFonts w:ascii="Arial" w:hAnsi="Arial" w:cs="Arial"/>
          <w:sz w:val="24"/>
          <w:szCs w:val="24"/>
        </w:rPr>
        <w:t>Product</w:t>
      </w:r>
      <w:proofErr w:type="spellEnd"/>
      <w:r w:rsidRPr="002C5370">
        <w:rPr>
          <w:rFonts w:ascii="Arial" w:hAnsi="Arial" w:cs="Arial"/>
          <w:sz w:val="24"/>
          <w:szCs w:val="24"/>
        </w:rPr>
        <w:t>) je toto řešeno komunitní moderací a manuální kontrolou administrátorem, do budoucna se počítá s nasazením AI nástrojů pro automatickou detekci porušování pravidel.</w:t>
      </w:r>
    </w:p>
    <w:p w14:paraId="01BA832C" w14:textId="77777777" w:rsidR="00FB493E" w:rsidRPr="002C5370" w:rsidRDefault="00FB493E" w:rsidP="002C5370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2E4E27B3" w14:textId="77777777" w:rsidR="00FB493E" w:rsidRPr="0068222E" w:rsidRDefault="002C5370" w:rsidP="00FB493E">
      <w:pPr>
        <w:pStyle w:val="Nadpis3"/>
        <w:rPr>
          <w:color w:val="000000" w:themeColor="text1"/>
        </w:rPr>
      </w:pPr>
      <w:bookmarkStart w:id="54" w:name="_Toc224756724"/>
      <w:r w:rsidRPr="0068222E">
        <w:rPr>
          <w:color w:val="000000" w:themeColor="text1"/>
        </w:rPr>
        <w:t xml:space="preserve">Riziko závislosti na platformách (Vendor </w:t>
      </w:r>
      <w:proofErr w:type="spellStart"/>
      <w:r w:rsidRPr="0068222E">
        <w:rPr>
          <w:color w:val="000000" w:themeColor="text1"/>
        </w:rPr>
        <w:t>Lock</w:t>
      </w:r>
      <w:proofErr w:type="spellEnd"/>
      <w:r w:rsidRPr="0068222E">
        <w:rPr>
          <w:color w:val="000000" w:themeColor="text1"/>
        </w:rPr>
        <w:t>-in)</w:t>
      </w:r>
      <w:bookmarkEnd w:id="54"/>
      <w:r w:rsidRPr="0068222E">
        <w:rPr>
          <w:color w:val="000000" w:themeColor="text1"/>
        </w:rPr>
        <w:t xml:space="preserve"> </w:t>
      </w:r>
    </w:p>
    <w:p w14:paraId="041899E6" w14:textId="1452247A" w:rsidR="002C5370" w:rsidRPr="002C5370" w:rsidRDefault="002C5370" w:rsidP="002C5370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2C5370">
        <w:rPr>
          <w:rFonts w:ascii="Arial" w:hAnsi="Arial" w:cs="Arial"/>
          <w:sz w:val="24"/>
          <w:szCs w:val="24"/>
        </w:rPr>
        <w:t xml:space="preserve">Významným strategickým rizikem je vysoká závislost na ekosystému Google </w:t>
      </w:r>
      <w:proofErr w:type="spellStart"/>
      <w:r w:rsidRPr="002C5370">
        <w:rPr>
          <w:rFonts w:ascii="Arial" w:hAnsi="Arial" w:cs="Arial"/>
          <w:sz w:val="24"/>
          <w:szCs w:val="24"/>
        </w:rPr>
        <w:t>Firebase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. Ačkoliv tato volba dramaticky zrychlila vývoj, vytváří tzv. vendor </w:t>
      </w:r>
      <w:proofErr w:type="spellStart"/>
      <w:r w:rsidRPr="002C5370">
        <w:rPr>
          <w:rFonts w:ascii="Arial" w:hAnsi="Arial" w:cs="Arial"/>
          <w:sz w:val="24"/>
          <w:szCs w:val="24"/>
        </w:rPr>
        <w:t>lock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-in. V případě výrazného zvýšení cen ze strany Google nebo změny podmínek služby by migrace na jiné řešení (např. AWS nebo vlastní server) byla technicky a finančně náročná. </w:t>
      </w:r>
      <w:proofErr w:type="spellStart"/>
      <w:r w:rsidRPr="002C5370">
        <w:rPr>
          <w:rFonts w:ascii="Arial" w:hAnsi="Arial" w:cs="Arial"/>
          <w:sz w:val="24"/>
          <w:szCs w:val="24"/>
        </w:rPr>
        <w:t>Mitigace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 tohoto rizika spočívá v modulárním návrhu kódu, který by v budoucnu umožnil výměnu jednotlivých </w:t>
      </w:r>
      <w:proofErr w:type="spellStart"/>
      <w:r w:rsidRPr="002C5370">
        <w:rPr>
          <w:rFonts w:ascii="Arial" w:hAnsi="Arial" w:cs="Arial"/>
          <w:sz w:val="24"/>
          <w:szCs w:val="24"/>
        </w:rPr>
        <w:t>backendových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 služeb.</w:t>
      </w:r>
    </w:p>
    <w:p w14:paraId="4A8E33C6" w14:textId="77777777" w:rsidR="00FB493E" w:rsidRPr="0068222E" w:rsidRDefault="002C5370" w:rsidP="00FB493E">
      <w:pPr>
        <w:pStyle w:val="Nadpis3"/>
        <w:rPr>
          <w:color w:val="000000" w:themeColor="text1"/>
        </w:rPr>
      </w:pPr>
      <w:bookmarkStart w:id="55" w:name="_Toc224756725"/>
      <w:r w:rsidRPr="0068222E">
        <w:rPr>
          <w:color w:val="000000" w:themeColor="text1"/>
        </w:rPr>
        <w:lastRenderedPageBreak/>
        <w:t>Platební a daňová rizika</w:t>
      </w:r>
      <w:bookmarkEnd w:id="55"/>
      <w:r w:rsidRPr="0068222E">
        <w:rPr>
          <w:color w:val="000000" w:themeColor="text1"/>
        </w:rPr>
        <w:t xml:space="preserve"> </w:t>
      </w:r>
    </w:p>
    <w:p w14:paraId="3ED4B9A9" w14:textId="1188DCE0" w:rsidR="002C5370" w:rsidRPr="002C5370" w:rsidRDefault="002C5370" w:rsidP="002C5370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2C5370">
        <w:rPr>
          <w:rFonts w:ascii="Arial" w:hAnsi="Arial" w:cs="Arial"/>
          <w:sz w:val="24"/>
          <w:szCs w:val="24"/>
        </w:rPr>
        <w:t xml:space="preserve">Vzhledem k tomu, že </w:t>
      </w:r>
      <w:proofErr w:type="spellStart"/>
      <w:r w:rsidRPr="002C5370">
        <w:rPr>
          <w:rFonts w:ascii="Arial" w:hAnsi="Arial" w:cs="Arial"/>
          <w:sz w:val="24"/>
          <w:szCs w:val="24"/>
        </w:rPr>
        <w:t>Streamchair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 zprostředkovává platby mezi uživateli, musí řešit problematiku DPH (zejména u digitálních služeb v rámci EU – režim MOSS) a prevenci praní špinavých peněz (AML). Pro prvotní fázi projektu je toto riziko přeneseno na </w:t>
      </w:r>
      <w:proofErr w:type="spellStart"/>
      <w:r w:rsidRPr="002C5370">
        <w:rPr>
          <w:rFonts w:ascii="Arial" w:hAnsi="Arial" w:cs="Arial"/>
          <w:sz w:val="24"/>
          <w:szCs w:val="24"/>
        </w:rPr>
        <w:t>procesora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 plateb (např. Stripe), který řeší </w:t>
      </w:r>
      <w:proofErr w:type="spellStart"/>
      <w:r w:rsidRPr="002C5370">
        <w:rPr>
          <w:rFonts w:ascii="Arial" w:hAnsi="Arial" w:cs="Arial"/>
          <w:sz w:val="24"/>
          <w:szCs w:val="24"/>
        </w:rPr>
        <w:t>compliance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 a výplaty tvůrcům (</w:t>
      </w:r>
      <w:proofErr w:type="spellStart"/>
      <w:r w:rsidRPr="002C5370">
        <w:rPr>
          <w:rFonts w:ascii="Arial" w:hAnsi="Arial" w:cs="Arial"/>
          <w:sz w:val="24"/>
          <w:szCs w:val="24"/>
        </w:rPr>
        <w:t>payouts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), zatímco </w:t>
      </w:r>
      <w:proofErr w:type="spellStart"/>
      <w:r w:rsidRPr="002C5370">
        <w:rPr>
          <w:rFonts w:ascii="Arial" w:hAnsi="Arial" w:cs="Arial"/>
          <w:sz w:val="24"/>
          <w:szCs w:val="24"/>
        </w:rPr>
        <w:t>Streamchair</w:t>
      </w:r>
      <w:proofErr w:type="spellEnd"/>
      <w:r w:rsidRPr="002C5370">
        <w:rPr>
          <w:rFonts w:ascii="Arial" w:hAnsi="Arial" w:cs="Arial"/>
          <w:sz w:val="24"/>
          <w:szCs w:val="24"/>
        </w:rPr>
        <w:t xml:space="preserve"> fakturuje pouze svou provizi. Tento model "platformy jako zprostředkovatele" výrazně snižuje administrativní zátěž.</w:t>
      </w:r>
    </w:p>
    <w:p w14:paraId="05228466" w14:textId="77777777" w:rsidR="002C5370" w:rsidRDefault="002C5370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49CC6A49" w14:textId="0AFDF831" w:rsidR="006D0BF9" w:rsidRDefault="006D0B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DC1189E" w14:textId="14775A7D" w:rsidR="00493666" w:rsidRPr="0068222E" w:rsidRDefault="00493666" w:rsidP="006D0BF9">
      <w:pPr>
        <w:pStyle w:val="Nadpis1"/>
        <w:rPr>
          <w:color w:val="000000" w:themeColor="text1"/>
        </w:rPr>
      </w:pPr>
      <w:bookmarkStart w:id="56" w:name="_Toc224756726"/>
      <w:r w:rsidRPr="0068222E">
        <w:rPr>
          <w:color w:val="000000" w:themeColor="text1"/>
        </w:rPr>
        <w:lastRenderedPageBreak/>
        <w:t>Návrh vizuální identity a uživatelského rozhraní</w:t>
      </w:r>
      <w:bookmarkEnd w:id="56"/>
    </w:p>
    <w:p w14:paraId="740A2229" w14:textId="23C5C8C7" w:rsidR="00493666" w:rsidRPr="0068222E" w:rsidRDefault="00493666" w:rsidP="007B6232">
      <w:pPr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68222E">
        <w:rPr>
          <w:rFonts w:ascii="Arial" w:hAnsi="Arial" w:cs="Arial"/>
          <w:color w:val="000000" w:themeColor="text1"/>
          <w:sz w:val="24"/>
          <w:szCs w:val="24"/>
        </w:rPr>
        <w:t xml:space="preserve">Vizuální identita a kvalitní uživatelské rozhraní (UI/UX) jsou klíčové pro úspěch digitální platformy, jako je </w:t>
      </w:r>
      <w:proofErr w:type="spellStart"/>
      <w:r w:rsidRPr="0068222E">
        <w:rPr>
          <w:rFonts w:ascii="Arial" w:hAnsi="Arial" w:cs="Arial"/>
          <w:color w:val="000000" w:themeColor="text1"/>
          <w:sz w:val="24"/>
          <w:szCs w:val="24"/>
        </w:rPr>
        <w:t>Streamchair</w:t>
      </w:r>
      <w:proofErr w:type="spellEnd"/>
      <w:r w:rsidRPr="0068222E">
        <w:rPr>
          <w:rFonts w:ascii="Arial" w:hAnsi="Arial" w:cs="Arial"/>
          <w:color w:val="000000" w:themeColor="text1"/>
          <w:sz w:val="24"/>
          <w:szCs w:val="24"/>
        </w:rPr>
        <w:t xml:space="preserve">. Tvoří první dojem, budují důvěru a přímo ovlivňují, jak snadno mohou tvůrci i uživatelé platformu používat. Tato kapitola představuje návrh vizuálního stylu značky </w:t>
      </w:r>
      <w:proofErr w:type="spellStart"/>
      <w:r w:rsidRPr="0068222E">
        <w:rPr>
          <w:rFonts w:ascii="Arial" w:hAnsi="Arial" w:cs="Arial"/>
          <w:color w:val="000000" w:themeColor="text1"/>
          <w:sz w:val="24"/>
          <w:szCs w:val="24"/>
        </w:rPr>
        <w:t>Streamchair</w:t>
      </w:r>
      <w:proofErr w:type="spellEnd"/>
      <w:r w:rsidRPr="0068222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723B0CA" w14:textId="77777777" w:rsidR="006D0BF9" w:rsidRPr="0068222E" w:rsidRDefault="006D0BF9" w:rsidP="007B6232">
      <w:pPr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14:paraId="1D49A4DC" w14:textId="2F2077FE" w:rsidR="00493666" w:rsidRPr="0068222E" w:rsidRDefault="00493666" w:rsidP="006D0BF9">
      <w:pPr>
        <w:pStyle w:val="Nadpis2"/>
        <w:rPr>
          <w:color w:val="000000" w:themeColor="text1"/>
        </w:rPr>
      </w:pPr>
      <w:bookmarkStart w:id="57" w:name="_Toc224756727"/>
      <w:r w:rsidRPr="0068222E">
        <w:rPr>
          <w:color w:val="000000" w:themeColor="text1"/>
        </w:rPr>
        <w:t>Logo</w:t>
      </w:r>
      <w:bookmarkEnd w:id="57"/>
    </w:p>
    <w:p w14:paraId="38D71AEF" w14:textId="77777777" w:rsidR="001F7EC9" w:rsidRPr="007B6232" w:rsidRDefault="001F7EC9" w:rsidP="007B6232">
      <w:pPr>
        <w:pStyle w:val="Normlnweb"/>
        <w:spacing w:before="0" w:beforeAutospacing="0" w:after="0" w:afterAutospacing="0" w:line="360" w:lineRule="auto"/>
        <w:contextualSpacing/>
        <w:rPr>
          <w:rFonts w:ascii="Arial" w:hAnsi="Arial" w:cs="Arial"/>
        </w:rPr>
      </w:pPr>
      <w:r w:rsidRPr="007B6232">
        <w:rPr>
          <w:rFonts w:ascii="Arial" w:hAnsi="Arial" w:cs="Arial"/>
        </w:rPr>
        <w:t xml:space="preserve">Logo platformy </w:t>
      </w:r>
      <w:proofErr w:type="spellStart"/>
      <w:r w:rsidRPr="007B6232">
        <w:rPr>
          <w:rFonts w:ascii="Arial" w:hAnsi="Arial" w:cs="Arial"/>
        </w:rPr>
        <w:t>Streamchair</w:t>
      </w:r>
      <w:proofErr w:type="spellEnd"/>
      <w:r w:rsidRPr="007B6232">
        <w:rPr>
          <w:rFonts w:ascii="Arial" w:hAnsi="Arial" w:cs="Arial"/>
        </w:rPr>
        <w:t xml:space="preserve"> existuje ve dvou hlavních variantách, které zajišťují flexibilitu použití v různých kontextech:</w:t>
      </w:r>
    </w:p>
    <w:p w14:paraId="2F3104D6" w14:textId="77777777" w:rsidR="001F7EC9" w:rsidRDefault="001F7EC9" w:rsidP="007B6232">
      <w:pPr>
        <w:pStyle w:val="Normlnweb"/>
        <w:numPr>
          <w:ilvl w:val="0"/>
          <w:numId w:val="14"/>
        </w:numPr>
        <w:spacing w:before="0" w:beforeAutospacing="0" w:after="0" w:afterAutospacing="0" w:line="360" w:lineRule="auto"/>
        <w:contextualSpacing/>
        <w:rPr>
          <w:rFonts w:ascii="Arial" w:hAnsi="Arial" w:cs="Arial"/>
        </w:rPr>
      </w:pPr>
      <w:r w:rsidRPr="007B6232">
        <w:rPr>
          <w:rFonts w:ascii="Arial" w:hAnsi="Arial" w:cs="Arial"/>
        </w:rPr>
        <w:t>Primární logo: Obsahuje plný název "STREAMCHAIR" vložený do stylizované ikony křesla (židle). Tato verze se používá ve všech hlavních materiálech, jako je záhlaví webu, profily na sociálních sítích nebo v marketingových sděleních.</w:t>
      </w:r>
    </w:p>
    <w:p w14:paraId="5235DA06" w14:textId="77777777" w:rsidR="006D0BF9" w:rsidRPr="007B6232" w:rsidRDefault="006D0BF9" w:rsidP="006D0BF9">
      <w:pPr>
        <w:pStyle w:val="Normlnweb"/>
        <w:spacing w:before="0" w:beforeAutospacing="0" w:after="0" w:afterAutospacing="0" w:line="360" w:lineRule="auto"/>
        <w:ind w:left="720"/>
        <w:contextualSpacing/>
        <w:rPr>
          <w:rFonts w:ascii="Arial" w:hAnsi="Arial" w:cs="Arial"/>
        </w:rPr>
      </w:pPr>
    </w:p>
    <w:p w14:paraId="6E33B692" w14:textId="36060DA7" w:rsidR="006D0BF9" w:rsidRDefault="001F7EC9" w:rsidP="006D0BF9">
      <w:pPr>
        <w:pStyle w:val="Normlnweb"/>
        <w:numPr>
          <w:ilvl w:val="0"/>
          <w:numId w:val="14"/>
        </w:numPr>
        <w:spacing w:before="0" w:beforeAutospacing="0" w:after="0" w:afterAutospacing="0" w:line="360" w:lineRule="auto"/>
        <w:contextualSpacing/>
        <w:rPr>
          <w:rFonts w:ascii="Arial" w:hAnsi="Arial" w:cs="Arial"/>
        </w:rPr>
      </w:pPr>
      <w:r w:rsidRPr="007B6232">
        <w:rPr>
          <w:rFonts w:ascii="Arial" w:hAnsi="Arial" w:cs="Arial"/>
        </w:rPr>
        <w:t>Sekundární logo (</w:t>
      </w:r>
      <w:proofErr w:type="spellStart"/>
      <w:r w:rsidRPr="007B6232">
        <w:rPr>
          <w:rFonts w:ascii="Arial" w:hAnsi="Arial" w:cs="Arial"/>
        </w:rPr>
        <w:t>Favicon</w:t>
      </w:r>
      <w:proofErr w:type="spellEnd"/>
      <w:r w:rsidRPr="007B6232">
        <w:rPr>
          <w:rFonts w:ascii="Arial" w:hAnsi="Arial" w:cs="Arial"/>
        </w:rPr>
        <w:t>): Zjednodušená verze obsahující pouze písmeno "S" uvnitř ikony křesla. Toto logo je určeno pro malé formáty, kde by byl plný název nečitelný, typicky jako ikona webu v prohlížeči (</w:t>
      </w:r>
      <w:proofErr w:type="spellStart"/>
      <w:r w:rsidRPr="007B6232">
        <w:rPr>
          <w:rFonts w:ascii="Arial" w:hAnsi="Arial" w:cs="Arial"/>
        </w:rPr>
        <w:t>favicon</w:t>
      </w:r>
      <w:proofErr w:type="spellEnd"/>
      <w:r w:rsidRPr="007B6232">
        <w:rPr>
          <w:rFonts w:ascii="Arial" w:hAnsi="Arial" w:cs="Arial"/>
        </w:rPr>
        <w:t>), ikona aplikace nebo profilový obrázek.</w:t>
      </w:r>
    </w:p>
    <w:p w14:paraId="1FA8E6D0" w14:textId="77777777" w:rsidR="00EB7D8D" w:rsidRDefault="00EB7D8D" w:rsidP="00EB7D8D">
      <w:pPr>
        <w:pStyle w:val="Odstavecseseznamem"/>
        <w:rPr>
          <w:rFonts w:ascii="Arial" w:hAnsi="Arial" w:cs="Arial"/>
        </w:rPr>
      </w:pPr>
    </w:p>
    <w:p w14:paraId="50C48ED8" w14:textId="77777777" w:rsidR="00EB7D8D" w:rsidRPr="006D0BF9" w:rsidRDefault="00EB7D8D" w:rsidP="00EB7D8D">
      <w:pPr>
        <w:pStyle w:val="Normlnweb"/>
        <w:spacing w:before="0" w:beforeAutospacing="0" w:after="0" w:afterAutospacing="0" w:line="360" w:lineRule="auto"/>
        <w:ind w:left="720"/>
        <w:contextualSpacing/>
        <w:rPr>
          <w:rFonts w:ascii="Arial" w:hAnsi="Arial" w:cs="Arial"/>
        </w:rPr>
      </w:pPr>
    </w:p>
    <w:p w14:paraId="19486F3F" w14:textId="77777777" w:rsidR="006D0BF9" w:rsidRDefault="001F7EC9" w:rsidP="006D0BF9">
      <w:pPr>
        <w:pStyle w:val="Normlnweb"/>
        <w:spacing w:before="0" w:beforeAutospacing="0" w:after="0" w:afterAutospacing="0" w:line="360" w:lineRule="auto"/>
        <w:contextualSpacing/>
        <w:rPr>
          <w:rFonts w:ascii="Arial" w:hAnsi="Arial" w:cs="Arial"/>
        </w:rPr>
      </w:pPr>
      <w:r w:rsidRPr="007B6232">
        <w:rPr>
          <w:rFonts w:ascii="Arial" w:hAnsi="Arial" w:cs="Arial"/>
        </w:rPr>
        <w:t>Obě varianty loga jsou navrženy tak, aby fungovaly jak na světlém, tak na tmavém pozadí (tzv. inverzní verze), což zajišťuje jejich univerzální použitelnost.</w:t>
      </w:r>
    </w:p>
    <w:p w14:paraId="64802C37" w14:textId="77777777" w:rsidR="006D0BF9" w:rsidRDefault="006D0BF9" w:rsidP="006D0BF9">
      <w:pPr>
        <w:pStyle w:val="Normlnweb"/>
        <w:spacing w:before="0" w:beforeAutospacing="0" w:after="0" w:afterAutospacing="0" w:line="360" w:lineRule="auto"/>
        <w:contextualSpacing/>
        <w:rPr>
          <w:rFonts w:ascii="Arial" w:hAnsi="Arial" w:cs="Arial"/>
        </w:rPr>
      </w:pPr>
    </w:p>
    <w:p w14:paraId="75A8140C" w14:textId="77777777" w:rsidR="006D0BF9" w:rsidRDefault="006D0BF9" w:rsidP="006D0BF9">
      <w:pPr>
        <w:pStyle w:val="Normlnweb"/>
        <w:spacing w:before="0" w:beforeAutospacing="0" w:after="0" w:afterAutospacing="0" w:line="360" w:lineRule="auto"/>
        <w:contextualSpacing/>
        <w:rPr>
          <w:rFonts w:ascii="Arial" w:hAnsi="Arial" w:cs="Arial"/>
        </w:rPr>
      </w:pPr>
    </w:p>
    <w:p w14:paraId="02083E35" w14:textId="77777777" w:rsidR="006D0BF9" w:rsidRDefault="006D0BF9" w:rsidP="006D0BF9">
      <w:pPr>
        <w:pStyle w:val="Normlnweb"/>
        <w:spacing w:before="0" w:beforeAutospacing="0" w:after="0" w:afterAutospacing="0" w:line="360" w:lineRule="auto"/>
        <w:contextualSpacing/>
        <w:rPr>
          <w:rFonts w:ascii="Arial" w:hAnsi="Arial" w:cs="Arial"/>
        </w:rPr>
      </w:pPr>
    </w:p>
    <w:p w14:paraId="74869F5A" w14:textId="77777777" w:rsidR="006D0BF9" w:rsidRDefault="006D0BF9" w:rsidP="006D0BF9">
      <w:pPr>
        <w:pStyle w:val="Normlnweb"/>
        <w:spacing w:before="0" w:beforeAutospacing="0" w:after="0" w:afterAutospacing="0" w:line="360" w:lineRule="auto"/>
        <w:contextualSpacing/>
        <w:rPr>
          <w:rFonts w:ascii="Arial" w:hAnsi="Arial" w:cs="Arial"/>
        </w:rPr>
      </w:pPr>
    </w:p>
    <w:p w14:paraId="630A3AC9" w14:textId="77777777" w:rsidR="006D0BF9" w:rsidRDefault="006D0BF9" w:rsidP="006D0BF9">
      <w:pPr>
        <w:pStyle w:val="Normlnweb"/>
        <w:spacing w:before="0" w:beforeAutospacing="0" w:after="0" w:afterAutospacing="0" w:line="360" w:lineRule="auto"/>
        <w:contextualSpacing/>
        <w:rPr>
          <w:rFonts w:ascii="Arial" w:hAnsi="Arial" w:cs="Arial"/>
        </w:rPr>
      </w:pPr>
    </w:p>
    <w:p w14:paraId="719E5E24" w14:textId="77777777" w:rsidR="006D0BF9" w:rsidRDefault="006D0BF9" w:rsidP="006D0BF9">
      <w:pPr>
        <w:pStyle w:val="Normlnweb"/>
        <w:spacing w:before="0" w:beforeAutospacing="0" w:after="0" w:afterAutospacing="0" w:line="360" w:lineRule="auto"/>
        <w:contextualSpacing/>
        <w:rPr>
          <w:rFonts w:ascii="Arial" w:hAnsi="Arial" w:cs="Arial"/>
        </w:rPr>
      </w:pPr>
    </w:p>
    <w:p w14:paraId="6D73E70F" w14:textId="77777777" w:rsidR="006D0BF9" w:rsidRDefault="006D0BF9" w:rsidP="006D0BF9">
      <w:pPr>
        <w:pStyle w:val="Normlnweb"/>
        <w:spacing w:before="0" w:beforeAutospacing="0" w:after="0" w:afterAutospacing="0" w:line="360" w:lineRule="auto"/>
        <w:contextualSpacing/>
        <w:rPr>
          <w:rFonts w:ascii="Arial" w:hAnsi="Arial" w:cs="Arial"/>
        </w:rPr>
      </w:pPr>
    </w:p>
    <w:p w14:paraId="095F2AD7" w14:textId="77777777" w:rsidR="006D0BF9" w:rsidRDefault="006D0BF9" w:rsidP="006D0BF9">
      <w:pPr>
        <w:pStyle w:val="Normlnweb"/>
        <w:spacing w:before="0" w:beforeAutospacing="0" w:after="0" w:afterAutospacing="0" w:line="360" w:lineRule="auto"/>
        <w:contextualSpacing/>
        <w:rPr>
          <w:rFonts w:ascii="Arial" w:hAnsi="Arial" w:cs="Arial"/>
        </w:rPr>
      </w:pPr>
    </w:p>
    <w:p w14:paraId="1AA00CD4" w14:textId="77777777" w:rsidR="006D0BF9" w:rsidRDefault="006D0BF9" w:rsidP="006D0BF9">
      <w:pPr>
        <w:pStyle w:val="Normlnweb"/>
        <w:spacing w:before="0" w:beforeAutospacing="0" w:after="0" w:afterAutospacing="0" w:line="360" w:lineRule="auto"/>
        <w:contextualSpacing/>
        <w:rPr>
          <w:rFonts w:ascii="Arial" w:hAnsi="Arial" w:cs="Arial"/>
        </w:rPr>
      </w:pPr>
    </w:p>
    <w:p w14:paraId="249EC9F1" w14:textId="77777777" w:rsidR="006D0BF9" w:rsidRDefault="006D0BF9" w:rsidP="006D0BF9">
      <w:pPr>
        <w:pStyle w:val="Normlnweb"/>
        <w:spacing w:before="0" w:beforeAutospacing="0" w:after="0" w:afterAutospacing="0" w:line="360" w:lineRule="auto"/>
        <w:contextualSpacing/>
        <w:rPr>
          <w:rFonts w:ascii="Arial" w:hAnsi="Arial" w:cs="Arial"/>
        </w:rPr>
      </w:pPr>
    </w:p>
    <w:p w14:paraId="75086F77" w14:textId="35B267E4" w:rsidR="00EB7D8D" w:rsidRPr="007B6232" w:rsidRDefault="00EB7D8D" w:rsidP="00EB7D8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5B589" wp14:editId="14F2676C">
                <wp:simplePos x="0" y="0"/>
                <wp:positionH relativeFrom="column">
                  <wp:posOffset>-302260</wp:posOffset>
                </wp:positionH>
                <wp:positionV relativeFrom="paragraph">
                  <wp:posOffset>271780</wp:posOffset>
                </wp:positionV>
                <wp:extent cx="3152775" cy="3314700"/>
                <wp:effectExtent l="0" t="0" r="28575" b="19050"/>
                <wp:wrapNone/>
                <wp:docPr id="70695550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3314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C5F52" id="Obdélník 1" o:spid="_x0000_s1026" style="position:absolute;margin-left:-23.8pt;margin-top:21.4pt;width:248.2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" fillcolor="black [3200]" strokecolor="black [480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Primární</w:t>
      </w:r>
      <w:r w:rsidRPr="007B6232">
        <w:rPr>
          <w:rFonts w:ascii="Arial" w:hAnsi="Arial" w:cs="Arial"/>
          <w:sz w:val="24"/>
          <w:szCs w:val="24"/>
        </w:rPr>
        <w:t xml:space="preserve"> logo, ve světlé a tmavé barvě.</w:t>
      </w:r>
    </w:p>
    <w:p w14:paraId="49DE9B26" w14:textId="76FBD1F4" w:rsidR="00493666" w:rsidRPr="007B6232" w:rsidRDefault="005A7B50" w:rsidP="006D0BF9">
      <w:pPr>
        <w:pStyle w:val="Normlnweb"/>
        <w:spacing w:before="0" w:beforeAutospacing="0" w:after="0" w:afterAutospacing="0" w:line="360" w:lineRule="auto"/>
        <w:contextualSpacing/>
        <w:rPr>
          <w:rFonts w:ascii="Arial" w:hAnsi="Arial" w:cs="Arial"/>
        </w:rPr>
      </w:pPr>
      <w:r w:rsidRPr="007B6232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8CB66FF" wp14:editId="70F3B02E">
            <wp:simplePos x="0" y="0"/>
            <wp:positionH relativeFrom="column">
              <wp:posOffset>2976245</wp:posOffset>
            </wp:positionH>
            <wp:positionV relativeFrom="paragraph">
              <wp:posOffset>122555</wp:posOffset>
            </wp:positionV>
            <wp:extent cx="2905125" cy="2658110"/>
            <wp:effectExtent l="0" t="0" r="0" b="0"/>
            <wp:wrapNone/>
            <wp:docPr id="98516695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66956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232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36487662" wp14:editId="0842372E">
            <wp:simplePos x="0" y="0"/>
            <wp:positionH relativeFrom="column">
              <wp:posOffset>52070</wp:posOffset>
            </wp:positionH>
            <wp:positionV relativeFrom="paragraph">
              <wp:posOffset>127000</wp:posOffset>
            </wp:positionV>
            <wp:extent cx="2571750" cy="2565400"/>
            <wp:effectExtent l="0" t="0" r="0" b="6350"/>
            <wp:wrapNone/>
            <wp:docPr id="580271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713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C65BD" w14:textId="2D237AD3" w:rsidR="001F7EC9" w:rsidRPr="007B6232" w:rsidRDefault="001F7EC9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34111DCE" w14:textId="77777777" w:rsidR="003D69CA" w:rsidRPr="007B6232" w:rsidRDefault="003D69C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01EB2472" w14:textId="4B62FA47" w:rsidR="003D69CA" w:rsidRPr="007B6232" w:rsidRDefault="003D69C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57E3E880" w14:textId="6F709F77" w:rsidR="003D69CA" w:rsidRPr="007B6232" w:rsidRDefault="003D69C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1687245A" w14:textId="2B677E6D" w:rsidR="003D69CA" w:rsidRPr="007B6232" w:rsidRDefault="003D69C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2C291255" w14:textId="0C50BDF2" w:rsidR="003D69CA" w:rsidRPr="007B6232" w:rsidRDefault="003D69C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2C43E463" w14:textId="7558AA7D" w:rsidR="003D69CA" w:rsidRPr="007B6232" w:rsidRDefault="003D69C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0C26EF66" w14:textId="662AED3F" w:rsidR="003D69CA" w:rsidRPr="007B6232" w:rsidRDefault="003D69C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38D4A241" w14:textId="570074A4" w:rsidR="003D69CA" w:rsidRPr="007B6232" w:rsidRDefault="003D69C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46A0516C" w14:textId="7561A198" w:rsidR="003D69CA" w:rsidRPr="007B6232" w:rsidRDefault="003D69C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2D5D6654" w14:textId="77777777" w:rsidR="005A7B50" w:rsidRPr="007B6232" w:rsidRDefault="005A7B50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03CC5B00" w14:textId="79CA32BB" w:rsidR="003D69CA" w:rsidRPr="007B6232" w:rsidRDefault="003D69C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Primární logo, ve světlé a tmavé barvě.</w:t>
      </w:r>
    </w:p>
    <w:p w14:paraId="2B78613F" w14:textId="41126FF4" w:rsidR="00EB7D8D" w:rsidRPr="007B6232" w:rsidRDefault="00EB7D8D" w:rsidP="00EB7D8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7170E1B" wp14:editId="6F7578C4">
            <wp:simplePos x="0" y="0"/>
            <wp:positionH relativeFrom="column">
              <wp:posOffset>3395345</wp:posOffset>
            </wp:positionH>
            <wp:positionV relativeFrom="paragraph">
              <wp:posOffset>802005</wp:posOffset>
            </wp:positionV>
            <wp:extent cx="2613055" cy="2428875"/>
            <wp:effectExtent l="0" t="0" r="0" b="0"/>
            <wp:wrapNone/>
            <wp:docPr id="176383963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39633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5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9CA" w:rsidRPr="007B6232">
        <w:rPr>
          <w:rFonts w:ascii="Arial" w:hAnsi="Arial" w:cs="Arial"/>
          <w:sz w:val="24"/>
          <w:szCs w:val="24"/>
        </w:rPr>
        <w:br/>
      </w:r>
      <w:r w:rsidRPr="007B6232">
        <w:rPr>
          <w:rFonts w:ascii="Arial" w:hAnsi="Arial" w:cs="Arial"/>
          <w:sz w:val="24"/>
          <w:szCs w:val="24"/>
        </w:rPr>
        <w:t>Sekundární logo, ve světlé a tmavé barvě.</w:t>
      </w:r>
    </w:p>
    <w:p w14:paraId="428DBF2A" w14:textId="7B5DB370" w:rsidR="00EB7D8D" w:rsidRDefault="00EB7D8D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7092386" wp14:editId="4FC80345">
            <wp:simplePos x="0" y="0"/>
            <wp:positionH relativeFrom="margin">
              <wp:posOffset>81915</wp:posOffset>
            </wp:positionH>
            <wp:positionV relativeFrom="paragraph">
              <wp:posOffset>418465</wp:posOffset>
            </wp:positionV>
            <wp:extent cx="2543175" cy="2543175"/>
            <wp:effectExtent l="0" t="0" r="9525" b="9525"/>
            <wp:wrapNone/>
            <wp:docPr id="100456152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61526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9CA" w:rsidRPr="007B6232">
        <w:rPr>
          <w:rFonts w:ascii="Arial" w:hAnsi="Arial" w:cs="Arial"/>
          <w:sz w:val="24"/>
          <w:szCs w:val="24"/>
        </w:rPr>
        <w:br/>
      </w:r>
      <w:r w:rsidR="003D69CA" w:rsidRPr="007B6232">
        <w:rPr>
          <w:rFonts w:ascii="Arial" w:hAnsi="Arial" w:cs="Arial"/>
          <w:sz w:val="24"/>
          <w:szCs w:val="24"/>
        </w:rPr>
        <w:br/>
      </w:r>
      <w:r w:rsidR="003D69CA" w:rsidRPr="007B6232">
        <w:rPr>
          <w:rFonts w:ascii="Arial" w:hAnsi="Arial" w:cs="Arial"/>
          <w:sz w:val="24"/>
          <w:szCs w:val="24"/>
        </w:rPr>
        <w:br/>
      </w:r>
    </w:p>
    <w:p w14:paraId="5532DD3A" w14:textId="4AA54D27" w:rsidR="005A7B50" w:rsidRPr="007B6232" w:rsidRDefault="003D69CA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br/>
      </w:r>
      <w:r w:rsidRPr="007B6232">
        <w:rPr>
          <w:rFonts w:ascii="Arial" w:hAnsi="Arial" w:cs="Arial"/>
          <w:sz w:val="24"/>
          <w:szCs w:val="24"/>
        </w:rPr>
        <w:br/>
      </w:r>
      <w:r w:rsidRPr="007B6232">
        <w:rPr>
          <w:rFonts w:ascii="Arial" w:hAnsi="Arial" w:cs="Arial"/>
          <w:sz w:val="24"/>
          <w:szCs w:val="24"/>
        </w:rPr>
        <w:br/>
      </w:r>
      <w:r w:rsidRPr="007B6232">
        <w:rPr>
          <w:rFonts w:ascii="Arial" w:hAnsi="Arial" w:cs="Arial"/>
          <w:sz w:val="24"/>
          <w:szCs w:val="24"/>
        </w:rPr>
        <w:br/>
      </w:r>
      <w:r w:rsidRPr="007B6232">
        <w:rPr>
          <w:rFonts w:ascii="Arial" w:hAnsi="Arial" w:cs="Arial"/>
          <w:sz w:val="24"/>
          <w:szCs w:val="24"/>
        </w:rPr>
        <w:br/>
      </w:r>
      <w:r w:rsidRPr="007B6232">
        <w:rPr>
          <w:rFonts w:ascii="Arial" w:hAnsi="Arial" w:cs="Arial"/>
          <w:sz w:val="24"/>
          <w:szCs w:val="24"/>
        </w:rPr>
        <w:br/>
      </w:r>
      <w:r w:rsidRPr="007B6232">
        <w:rPr>
          <w:rFonts w:ascii="Arial" w:hAnsi="Arial" w:cs="Arial"/>
          <w:sz w:val="24"/>
          <w:szCs w:val="24"/>
        </w:rPr>
        <w:br/>
      </w:r>
      <w:r w:rsidRPr="007B6232">
        <w:rPr>
          <w:rFonts w:ascii="Arial" w:hAnsi="Arial" w:cs="Arial"/>
          <w:sz w:val="24"/>
          <w:szCs w:val="24"/>
        </w:rPr>
        <w:br/>
      </w:r>
    </w:p>
    <w:p w14:paraId="4D407F61" w14:textId="3B38F8E5" w:rsidR="005A6CF4" w:rsidRPr="0068222E" w:rsidRDefault="005A6CF4" w:rsidP="007B6232">
      <w:pPr>
        <w:pStyle w:val="Nadpis2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58" w:name="_Toc224756728"/>
      <w:r w:rsidRPr="0068222E">
        <w:rPr>
          <w:rFonts w:ascii="Arial" w:hAnsi="Arial" w:cs="Arial"/>
          <w:color w:val="000000" w:themeColor="text1"/>
        </w:rPr>
        <w:lastRenderedPageBreak/>
        <w:t>Barevnost</w:t>
      </w:r>
      <w:bookmarkEnd w:id="58"/>
    </w:p>
    <w:p w14:paraId="5A139A60" w14:textId="77777777" w:rsidR="005A6CF4" w:rsidRPr="007B6232" w:rsidRDefault="005A6CF4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Barevná paleta byla zvolena tak, aby působila moderně, technologicky a zároveň budovala pocit důvěry a kreativity. Vychází z profesionálních "</w:t>
      </w:r>
      <w:proofErr w:type="spellStart"/>
      <w:r w:rsidRPr="007B6232">
        <w:rPr>
          <w:rFonts w:ascii="Arial" w:hAnsi="Arial" w:cs="Arial"/>
          <w:sz w:val="24"/>
          <w:szCs w:val="24"/>
        </w:rPr>
        <w:t>dark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mode" palet, které jsou u cílové skupiny (tvůrci, diváci) velmi populární.</w:t>
      </w:r>
    </w:p>
    <w:p w14:paraId="3D1648CA" w14:textId="77777777" w:rsidR="005A6CF4" w:rsidRPr="007B6232" w:rsidRDefault="005A6CF4" w:rsidP="007B6232">
      <w:pPr>
        <w:numPr>
          <w:ilvl w:val="0"/>
          <w:numId w:val="1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Tmavě šedá (#222831) a Šedá (#393E46): Tvoří základní pozadí platformy. Tmavé odstíny jsou šetrné k očím při delším sledování a dávají vyniknout obsahu (videím, obrázkům). Působí profesionálně a stabilně.</w:t>
      </w:r>
    </w:p>
    <w:p w14:paraId="1AF34726" w14:textId="77777777" w:rsidR="005A6CF4" w:rsidRPr="007B6232" w:rsidRDefault="005A6CF4" w:rsidP="007B6232">
      <w:pPr>
        <w:numPr>
          <w:ilvl w:val="0"/>
          <w:numId w:val="1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Tyrkysová (#00ADB5): Jedná se o hlavní </w:t>
      </w:r>
      <w:proofErr w:type="spellStart"/>
      <w:r w:rsidRPr="007B6232">
        <w:rPr>
          <w:rFonts w:ascii="Arial" w:hAnsi="Arial" w:cs="Arial"/>
          <w:sz w:val="24"/>
          <w:szCs w:val="24"/>
        </w:rPr>
        <w:t>akcentní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barvu. Je použita pro klíčové interaktivní prvky – tlačítka (call-to-</w:t>
      </w:r>
      <w:proofErr w:type="spellStart"/>
      <w:r w:rsidRPr="007B6232">
        <w:rPr>
          <w:rFonts w:ascii="Arial" w:hAnsi="Arial" w:cs="Arial"/>
          <w:sz w:val="24"/>
          <w:szCs w:val="24"/>
        </w:rPr>
        <w:t>action</w:t>
      </w:r>
      <w:proofErr w:type="spellEnd"/>
      <w:r w:rsidRPr="007B6232">
        <w:rPr>
          <w:rFonts w:ascii="Arial" w:hAnsi="Arial" w:cs="Arial"/>
          <w:sz w:val="24"/>
          <w:szCs w:val="24"/>
        </w:rPr>
        <w:t>), odkazy, ikony a zvýraznění aktivních prvků. Symbolizuje energii, kreativitu a moderní technologie.</w:t>
      </w:r>
    </w:p>
    <w:p w14:paraId="01FD4783" w14:textId="77777777" w:rsidR="005A6CF4" w:rsidRPr="007B6232" w:rsidRDefault="005A6CF4" w:rsidP="007B6232">
      <w:pPr>
        <w:numPr>
          <w:ilvl w:val="0"/>
          <w:numId w:val="1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Světle šedá/Bílá (#EEEEEE): Slouží jako barva pro text a důležité popisky. Zajišťuje maximální kontrast a čitelnost na tmavém pozadí.</w:t>
      </w:r>
    </w:p>
    <w:p w14:paraId="0F62FE3E" w14:textId="2D1536E7" w:rsidR="005A6CF4" w:rsidRPr="007B6232" w:rsidRDefault="005A6CF4" w:rsidP="007B6232">
      <w:pPr>
        <w:spacing w:after="0"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A48DD9" wp14:editId="6024EF00">
            <wp:extent cx="2047875" cy="2047875"/>
            <wp:effectExtent l="0" t="0" r="9525" b="9525"/>
            <wp:docPr id="69443979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56BF7" w14:textId="37053233" w:rsidR="005A6CF4" w:rsidRPr="0068222E" w:rsidRDefault="005A6CF4" w:rsidP="007B6232">
      <w:pPr>
        <w:pStyle w:val="Nadpis2"/>
        <w:spacing w:before="0" w:after="0" w:line="360" w:lineRule="auto"/>
        <w:contextualSpacing/>
        <w:rPr>
          <w:rFonts w:ascii="Arial" w:hAnsi="Arial" w:cs="Arial"/>
          <w:color w:val="000000" w:themeColor="text1"/>
        </w:rPr>
      </w:pPr>
      <w:bookmarkStart w:id="59" w:name="_Toc224756729"/>
      <w:r w:rsidRPr="0068222E">
        <w:rPr>
          <w:rFonts w:ascii="Arial" w:hAnsi="Arial" w:cs="Arial"/>
          <w:color w:val="000000" w:themeColor="text1"/>
        </w:rPr>
        <w:t>Typografie</w:t>
      </w:r>
      <w:bookmarkEnd w:id="59"/>
    </w:p>
    <w:p w14:paraId="3B1DEB21" w14:textId="77777777" w:rsidR="005A6CF4" w:rsidRPr="007B6232" w:rsidRDefault="005A6CF4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Pro zajištění konzistence a dobré čitelnosti byly zvoleny dva hlavní fonty:</w:t>
      </w:r>
    </w:p>
    <w:p w14:paraId="05D219AC" w14:textId="77777777" w:rsidR="005A6CF4" w:rsidRPr="007B6232" w:rsidRDefault="005A6CF4" w:rsidP="007B6232">
      <w:pPr>
        <w:numPr>
          <w:ilvl w:val="0"/>
          <w:numId w:val="16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7B6232">
        <w:rPr>
          <w:rFonts w:ascii="Arial" w:hAnsi="Arial" w:cs="Arial"/>
          <w:sz w:val="24"/>
          <w:szCs w:val="24"/>
        </w:rPr>
        <w:t>Eras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6232">
        <w:rPr>
          <w:rFonts w:ascii="Arial" w:hAnsi="Arial" w:cs="Arial"/>
          <w:sz w:val="24"/>
          <w:szCs w:val="24"/>
        </w:rPr>
        <w:t>Bold</w:t>
      </w:r>
      <w:proofErr w:type="spellEnd"/>
      <w:r w:rsidRPr="007B6232">
        <w:rPr>
          <w:rFonts w:ascii="Arial" w:hAnsi="Arial" w:cs="Arial"/>
          <w:sz w:val="24"/>
          <w:szCs w:val="24"/>
        </w:rPr>
        <w:t>: Tento font je použit pro samotné logo "STREAMCHAIR". Díky svému výraznému a mírně zaoblenému řezu působí moderně a přátelsky. V rámci aplikace je možné jej používat pro hlavní nadpisy (H1) pro posílení brandingu.</w:t>
      </w:r>
    </w:p>
    <w:p w14:paraId="682F964D" w14:textId="77777777" w:rsidR="005A6CF4" w:rsidRPr="007B6232" w:rsidRDefault="005A6CF4" w:rsidP="007B6232">
      <w:pPr>
        <w:numPr>
          <w:ilvl w:val="0"/>
          <w:numId w:val="16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Arial: Jako hlavní font pro veškerý běžný text (odstavce, popisky, menu, tlačítka) byl zvolen Arial. Jedná se o neutrální, výborně čitelný a technicky spolehlivý bezpatkový font, který je dostupný na prakticky všech zařízeních a zaručuje konzistentní zobrazení UI.</w:t>
      </w:r>
    </w:p>
    <w:p w14:paraId="04A5F85E" w14:textId="77777777" w:rsidR="005A6CF4" w:rsidRDefault="005A6CF4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lastRenderedPageBreak/>
        <w:t xml:space="preserve">Velikosti písma jsou definovány </w:t>
      </w:r>
      <w:proofErr w:type="spellStart"/>
      <w:r w:rsidRPr="007B6232">
        <w:rPr>
          <w:rFonts w:ascii="Arial" w:hAnsi="Arial" w:cs="Arial"/>
          <w:sz w:val="24"/>
          <w:szCs w:val="24"/>
        </w:rPr>
        <w:t>responzivně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(např. pomocí relativních jednotek), aby byla zajištěna optimální čitelnost na mobilních zařízeních i velkých monitorech.</w:t>
      </w:r>
    </w:p>
    <w:p w14:paraId="687A7BF3" w14:textId="51F94001" w:rsidR="0068222E" w:rsidRDefault="006822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679D176" w14:textId="41B1ACB2" w:rsidR="005A6CF4" w:rsidRPr="0068222E" w:rsidRDefault="005A6CF4" w:rsidP="00257AE1">
      <w:pPr>
        <w:pStyle w:val="Nadpis1"/>
        <w:numPr>
          <w:ilvl w:val="0"/>
          <w:numId w:val="0"/>
        </w:numPr>
        <w:rPr>
          <w:color w:val="000000" w:themeColor="text1"/>
        </w:rPr>
      </w:pPr>
      <w:bookmarkStart w:id="60" w:name="_Toc224756730"/>
      <w:r w:rsidRPr="0068222E">
        <w:rPr>
          <w:color w:val="000000" w:themeColor="text1"/>
        </w:rPr>
        <w:lastRenderedPageBreak/>
        <w:t>Závěr</w:t>
      </w:r>
      <w:bookmarkEnd w:id="60"/>
    </w:p>
    <w:p w14:paraId="7A65709C" w14:textId="77777777" w:rsidR="005A6CF4" w:rsidRPr="007B6232" w:rsidRDefault="005A6CF4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Cílem této maturitní práce bylo analyzovat a navrhnout marketingovou strategii pro webovou platformu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>, která slouží jako prostor pro nezávislé tvůrce digitálního obsahu. Práce se zaměřila nejen na teoretický návrh, ale i na praktickou realizaci funkčního prototypu, aby bylo možné marketingový mix opřít o reálný produkt.</w:t>
      </w:r>
    </w:p>
    <w:p w14:paraId="209DFB39" w14:textId="77777777" w:rsidR="005A6CF4" w:rsidRPr="007B6232" w:rsidRDefault="005A6CF4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V rámci práce byl navržen marketingový mix 7P. Produkt (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>) byl definován jako PWA (</w:t>
      </w:r>
      <w:proofErr w:type="spellStart"/>
      <w:r w:rsidRPr="007B6232">
        <w:rPr>
          <w:rFonts w:ascii="Arial" w:hAnsi="Arial" w:cs="Arial"/>
          <w:sz w:val="24"/>
          <w:szCs w:val="24"/>
        </w:rPr>
        <w:t>Progressive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7B6232">
        <w:rPr>
          <w:rFonts w:ascii="Arial" w:hAnsi="Arial" w:cs="Arial"/>
          <w:sz w:val="24"/>
          <w:szCs w:val="24"/>
        </w:rPr>
        <w:t>App</w:t>
      </w:r>
      <w:proofErr w:type="spellEnd"/>
      <w:r w:rsidRPr="007B6232">
        <w:rPr>
          <w:rFonts w:ascii="Arial" w:hAnsi="Arial" w:cs="Arial"/>
          <w:sz w:val="24"/>
          <w:szCs w:val="24"/>
        </w:rPr>
        <w:t>) kombinující sociální síť, streamování a přímou monetizaci. Cenová politika byla stanovena na model 5% provize z transakcí, což představuje férovou alternativu k zavedeným platformám. Distribuce (Místo) je řešena výhradně online a Propagace se zaměřuje na digitální kanály a spolupráci s tvůrci. Analýza Lidé zdůraznila dvojí roli autora a tvůrců jako B2B partnerů. Procesy byly popsány pomocí modelů STDC a AARRR a Fyzické důkazy byly definovány přes hodnoty značky, jako je férovost a transparentnost.</w:t>
      </w:r>
    </w:p>
    <w:p w14:paraId="67BB7892" w14:textId="77777777" w:rsidR="005A6CF4" w:rsidRDefault="005A6CF4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Součástí práce byla také analýza konkurence, která porovnala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s platformami YouTube, </w:t>
      </w:r>
      <w:proofErr w:type="spellStart"/>
      <w:r w:rsidRPr="007B6232">
        <w:rPr>
          <w:rFonts w:ascii="Arial" w:hAnsi="Arial" w:cs="Arial"/>
          <w:sz w:val="24"/>
          <w:szCs w:val="24"/>
        </w:rPr>
        <w:t>Twitch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B6232">
        <w:rPr>
          <w:rFonts w:ascii="Arial" w:hAnsi="Arial" w:cs="Arial"/>
          <w:sz w:val="24"/>
          <w:szCs w:val="24"/>
        </w:rPr>
        <w:t>Patreon</w:t>
      </w:r>
      <w:proofErr w:type="spellEnd"/>
      <w:r w:rsidRPr="007B6232">
        <w:rPr>
          <w:rFonts w:ascii="Arial" w:hAnsi="Arial" w:cs="Arial"/>
          <w:sz w:val="24"/>
          <w:szCs w:val="24"/>
        </w:rPr>
        <w:t>. Z této analýzy vyplynula SWOT analýza, která potvrdila silné stránky projektu v podobě nízkých poplatků a kombinace funkcí, ale i slabé stránky, jako je nízké povědomí o značce.</w:t>
      </w:r>
    </w:p>
    <w:p w14:paraId="33686E6C" w14:textId="77777777" w:rsidR="00B90FFD" w:rsidRPr="007B6232" w:rsidRDefault="00B90FFD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1E0D6217" w14:textId="77777777" w:rsidR="005A6CF4" w:rsidRPr="0068222E" w:rsidRDefault="005A6CF4" w:rsidP="007B6232">
      <w:pPr>
        <w:pStyle w:val="Nadpis2"/>
        <w:numPr>
          <w:ilvl w:val="0"/>
          <w:numId w:val="0"/>
        </w:numPr>
        <w:spacing w:before="0"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bookmarkStart w:id="61" w:name="_Toc224756731"/>
      <w:r w:rsidRPr="0068222E">
        <w:rPr>
          <w:rFonts w:ascii="Arial" w:hAnsi="Arial" w:cs="Arial"/>
          <w:color w:val="000000" w:themeColor="text1"/>
          <w:sz w:val="24"/>
          <w:szCs w:val="24"/>
        </w:rPr>
        <w:t>Shrnutí přínosů navrženého mixu</w:t>
      </w:r>
      <w:bookmarkEnd w:id="61"/>
      <w:r w:rsidRPr="006822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278D929" w14:textId="73F6EAC6" w:rsidR="005A6CF4" w:rsidRDefault="005A6CF4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Hlavním přínosem navržené strategie je její přímá vazba na funkční produkt a etické hodnoty. Na rozdíl od konkurence staví </w:t>
      </w:r>
      <w:proofErr w:type="spellStart"/>
      <w:r w:rsidRPr="007B6232">
        <w:rPr>
          <w:rFonts w:ascii="Arial" w:hAnsi="Arial" w:cs="Arial"/>
          <w:sz w:val="24"/>
          <w:szCs w:val="24"/>
        </w:rPr>
        <w:t>Streamchair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na transparentnosti a nízkých poplatcích, což je silný marketingový argument pro oslovení menších a středních tvůrců, kteří se cítí přehlíženi velkými platformami. Použití PWA technologie a provizního modelu zjednodušuje vstup na trh a snižuje bariéry pro uživatele.</w:t>
      </w:r>
    </w:p>
    <w:p w14:paraId="48DEF356" w14:textId="77777777" w:rsidR="00B90FFD" w:rsidRPr="007B6232" w:rsidRDefault="00B90FFD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712FB456" w14:textId="20575947" w:rsidR="005A6CF4" w:rsidRPr="0068222E" w:rsidRDefault="00B90FFD" w:rsidP="007B6232">
      <w:pPr>
        <w:pStyle w:val="Nadpis2"/>
        <w:numPr>
          <w:ilvl w:val="0"/>
          <w:numId w:val="0"/>
        </w:numPr>
        <w:spacing w:before="0"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bookmarkStart w:id="62" w:name="_Toc224756732"/>
      <w:r w:rsidRPr="0068222E">
        <w:rPr>
          <w:rFonts w:ascii="Arial" w:hAnsi="Arial" w:cs="Arial"/>
          <w:color w:val="000000" w:themeColor="text1"/>
          <w:sz w:val="24"/>
          <w:szCs w:val="24"/>
        </w:rPr>
        <w:t xml:space="preserve">Vize </w:t>
      </w:r>
      <w:r w:rsidR="005A6CF4" w:rsidRPr="0068222E">
        <w:rPr>
          <w:rFonts w:ascii="Arial" w:hAnsi="Arial" w:cs="Arial"/>
          <w:color w:val="000000" w:themeColor="text1"/>
          <w:sz w:val="24"/>
          <w:szCs w:val="24"/>
        </w:rPr>
        <w:t>pro další vývoj platformy</w:t>
      </w:r>
      <w:bookmarkEnd w:id="62"/>
      <w:r w:rsidR="005A6CF4" w:rsidRPr="006822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E263B28" w14:textId="592449C0" w:rsidR="005A6CF4" w:rsidRPr="007B6232" w:rsidRDefault="005A6CF4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68222E">
        <w:rPr>
          <w:rFonts w:ascii="Arial" w:hAnsi="Arial" w:cs="Arial"/>
          <w:sz w:val="24"/>
          <w:szCs w:val="24"/>
        </w:rPr>
        <w:t xml:space="preserve">Pro budoucí rozvoj platformy </w:t>
      </w:r>
      <w:proofErr w:type="spellStart"/>
      <w:r w:rsidRPr="0068222E">
        <w:rPr>
          <w:rFonts w:ascii="Arial" w:hAnsi="Arial" w:cs="Arial"/>
          <w:sz w:val="24"/>
          <w:szCs w:val="24"/>
        </w:rPr>
        <w:t>Streamchair</w:t>
      </w:r>
      <w:proofErr w:type="spellEnd"/>
      <w:r w:rsidRPr="0068222E">
        <w:rPr>
          <w:rFonts w:ascii="Arial" w:hAnsi="Arial" w:cs="Arial"/>
          <w:sz w:val="24"/>
          <w:szCs w:val="24"/>
        </w:rPr>
        <w:t xml:space="preserve"> </w:t>
      </w:r>
      <w:r w:rsidR="0068222E" w:rsidRPr="0068222E">
        <w:rPr>
          <w:rFonts w:ascii="Arial" w:hAnsi="Arial" w:cs="Arial"/>
          <w:sz w:val="24"/>
          <w:szCs w:val="24"/>
        </w:rPr>
        <w:t xml:space="preserve">bude důležité se </w:t>
      </w:r>
      <w:r w:rsidRPr="0068222E">
        <w:rPr>
          <w:rFonts w:ascii="Arial" w:hAnsi="Arial" w:cs="Arial"/>
          <w:sz w:val="24"/>
          <w:szCs w:val="24"/>
        </w:rPr>
        <w:t>zaměřit se na následující oblasti:</w:t>
      </w:r>
    </w:p>
    <w:p w14:paraId="34E4C0C9" w14:textId="77777777" w:rsidR="00B90FFD" w:rsidRDefault="005A6CF4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1. Budování komunity: Aktivně implementovat navrženou strategii Propagace , oslovit první tvůrce (ambasadory) a soustředit se na organický růst prostřednictvím </w:t>
      </w:r>
      <w:proofErr w:type="spellStart"/>
      <w:r w:rsidRPr="007B6232">
        <w:rPr>
          <w:rFonts w:ascii="Arial" w:hAnsi="Arial" w:cs="Arial"/>
          <w:sz w:val="24"/>
          <w:szCs w:val="24"/>
        </w:rPr>
        <w:t>affiliate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programu. </w:t>
      </w:r>
    </w:p>
    <w:p w14:paraId="04AC9952" w14:textId="77777777" w:rsidR="00B90FFD" w:rsidRDefault="005A6CF4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lastRenderedPageBreak/>
        <w:t xml:space="preserve">2. Implementace vizuální identity: Důsledně aplikovat navrženou vizuální identitu (logo, barvy, typografii) napříč celou aplikací a marketingovými materiály, aby se posílila identita značky. </w:t>
      </w:r>
    </w:p>
    <w:p w14:paraId="2BB85E4D" w14:textId="46C4BDA7" w:rsidR="005A6CF4" w:rsidRPr="007B6232" w:rsidRDefault="005A6CF4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3. Rozvoj AI funkcí: Jak bylo naznačeno v analýze produktu, dalším krokem by měla být integrace nástrojů umělé inteligence pro automatizaci (např. generování popisků), což zvýší přidanou hodnotu pro tvůrce.</w:t>
      </w:r>
    </w:p>
    <w:p w14:paraId="0E1E443C" w14:textId="3670849F" w:rsidR="00EB7D8D" w:rsidRDefault="00EB7D8D" w:rsidP="00EB7D8D">
      <w:pPr>
        <w:rPr>
          <w:rFonts w:ascii="Arial" w:hAnsi="Arial" w:cs="Arial"/>
          <w:sz w:val="24"/>
          <w:szCs w:val="24"/>
        </w:rPr>
      </w:pPr>
      <w:bookmarkStart w:id="63" w:name="_Toc193874401"/>
      <w:bookmarkEnd w:id="8"/>
      <w:r>
        <w:rPr>
          <w:rFonts w:ascii="Arial" w:hAnsi="Arial" w:cs="Arial"/>
          <w:sz w:val="24"/>
          <w:szCs w:val="24"/>
        </w:rPr>
        <w:br w:type="page"/>
      </w:r>
    </w:p>
    <w:p w14:paraId="000001DC" w14:textId="6065F98E" w:rsidR="00503D29" w:rsidRPr="00246214" w:rsidRDefault="00577A8D" w:rsidP="00EB7D8D">
      <w:pPr>
        <w:pStyle w:val="Nadpis1"/>
        <w:numPr>
          <w:ilvl w:val="0"/>
          <w:numId w:val="0"/>
        </w:numPr>
        <w:rPr>
          <w:color w:val="000000" w:themeColor="text1"/>
        </w:rPr>
      </w:pPr>
      <w:bookmarkStart w:id="64" w:name="_Toc224756733"/>
      <w:r w:rsidRPr="00246214">
        <w:rPr>
          <w:color w:val="000000" w:themeColor="text1"/>
        </w:rPr>
        <w:lastRenderedPageBreak/>
        <w:t>Zdroje</w:t>
      </w:r>
      <w:bookmarkEnd w:id="63"/>
      <w:bookmarkEnd w:id="64"/>
    </w:p>
    <w:p w14:paraId="40435C93" w14:textId="77777777" w:rsidR="005410BF" w:rsidRPr="007B6232" w:rsidRDefault="005410BF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 xml:space="preserve">Model 4P/7P marketingového mixu je tradiční rámec pro analýzu marketingové strategie. Autorem původního modelu 4P je E. </w:t>
      </w:r>
      <w:proofErr w:type="spellStart"/>
      <w:r w:rsidRPr="007B6232">
        <w:rPr>
          <w:rFonts w:ascii="Arial" w:hAnsi="Arial" w:cs="Arial"/>
          <w:sz w:val="24"/>
          <w:szCs w:val="24"/>
        </w:rPr>
        <w:t>Jerome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6232">
        <w:rPr>
          <w:rFonts w:ascii="Arial" w:hAnsi="Arial" w:cs="Arial"/>
          <w:sz w:val="24"/>
          <w:szCs w:val="24"/>
        </w:rPr>
        <w:t>McCarthy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(1960), rozšířený model 7P pak doplnil </w:t>
      </w:r>
      <w:proofErr w:type="spellStart"/>
      <w:r w:rsidRPr="007B6232">
        <w:rPr>
          <w:rFonts w:ascii="Arial" w:hAnsi="Arial" w:cs="Arial"/>
          <w:sz w:val="24"/>
          <w:szCs w:val="24"/>
        </w:rPr>
        <w:t>Booms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B6232">
        <w:rPr>
          <w:rFonts w:ascii="Arial" w:hAnsi="Arial" w:cs="Arial"/>
          <w:sz w:val="24"/>
          <w:szCs w:val="24"/>
        </w:rPr>
        <w:t>Bitner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(1981) o prvky </w:t>
      </w:r>
      <w:proofErr w:type="spellStart"/>
      <w:r w:rsidRPr="007B6232">
        <w:rPr>
          <w:rFonts w:ascii="Arial" w:hAnsi="Arial" w:cs="Arial"/>
          <w:sz w:val="24"/>
          <w:szCs w:val="24"/>
        </w:rPr>
        <w:t>People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6232">
        <w:rPr>
          <w:rFonts w:ascii="Arial" w:hAnsi="Arial" w:cs="Arial"/>
          <w:sz w:val="24"/>
          <w:szCs w:val="24"/>
        </w:rPr>
        <w:t>Process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B6232">
        <w:rPr>
          <w:rFonts w:ascii="Arial" w:hAnsi="Arial" w:cs="Arial"/>
          <w:sz w:val="24"/>
          <w:szCs w:val="24"/>
        </w:rPr>
        <w:t>Physical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Evidence.</w:t>
      </w:r>
    </w:p>
    <w:p w14:paraId="0FE6201D" w14:textId="73433A0F" w:rsidR="005410BF" w:rsidRDefault="005410BF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B6232">
        <w:rPr>
          <w:rFonts w:ascii="Arial" w:hAnsi="Arial" w:cs="Arial"/>
          <w:sz w:val="24"/>
          <w:szCs w:val="24"/>
        </w:rPr>
        <w:t>Model STDC (</w:t>
      </w:r>
      <w:proofErr w:type="spellStart"/>
      <w:r w:rsidRPr="007B6232">
        <w:rPr>
          <w:rFonts w:ascii="Arial" w:hAnsi="Arial" w:cs="Arial"/>
          <w:sz w:val="24"/>
          <w:szCs w:val="24"/>
        </w:rPr>
        <w:t>See</w:t>
      </w:r>
      <w:proofErr w:type="spellEnd"/>
      <w:r w:rsidRPr="007B6232">
        <w:rPr>
          <w:rFonts w:ascii="Arial" w:hAnsi="Arial" w:cs="Arial"/>
          <w:sz w:val="24"/>
          <w:szCs w:val="24"/>
        </w:rPr>
        <w:t>–</w:t>
      </w:r>
      <w:proofErr w:type="spellStart"/>
      <w:r w:rsidRPr="007B6232">
        <w:rPr>
          <w:rFonts w:ascii="Arial" w:hAnsi="Arial" w:cs="Arial"/>
          <w:sz w:val="24"/>
          <w:szCs w:val="24"/>
        </w:rPr>
        <w:t>Think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–Do–Care) vytvořil </w:t>
      </w:r>
      <w:proofErr w:type="spellStart"/>
      <w:r w:rsidRPr="007B6232">
        <w:rPr>
          <w:rFonts w:ascii="Arial" w:hAnsi="Arial" w:cs="Arial"/>
          <w:sz w:val="24"/>
          <w:szCs w:val="24"/>
        </w:rPr>
        <w:t>Avinash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6232">
        <w:rPr>
          <w:rFonts w:ascii="Arial" w:hAnsi="Arial" w:cs="Arial"/>
          <w:sz w:val="24"/>
          <w:szCs w:val="24"/>
        </w:rPr>
        <w:t>Kaushik</w:t>
      </w:r>
      <w:proofErr w:type="spellEnd"/>
      <w:r w:rsidRPr="007B6232">
        <w:rPr>
          <w:rFonts w:ascii="Arial" w:hAnsi="Arial" w:cs="Arial"/>
          <w:sz w:val="24"/>
          <w:szCs w:val="24"/>
        </w:rPr>
        <w:t xml:space="preserve"> (Google, 2013) jako rámec pro plánování digitálního marketingu podle chování uživatelů.</w:t>
      </w:r>
    </w:p>
    <w:p w14:paraId="28418141" w14:textId="77777777" w:rsidR="009801AC" w:rsidRDefault="009801A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3C43D340" w14:textId="77777777" w:rsidR="009801AC" w:rsidRDefault="009801A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7EFEAAA2" w14:textId="15B783B1" w:rsidR="009801AC" w:rsidRDefault="009801A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9801AC">
        <w:rPr>
          <w:rFonts w:ascii="Arial" w:hAnsi="Arial" w:cs="Arial"/>
          <w:sz w:val="24"/>
          <w:szCs w:val="24"/>
        </w:rPr>
        <w:t xml:space="preserve">KOTLER, Philip a DOLANSKÝ, Václav. </w:t>
      </w:r>
      <w:r w:rsidRPr="009801AC">
        <w:rPr>
          <w:rFonts w:ascii="Arial" w:hAnsi="Arial" w:cs="Arial"/>
          <w:i/>
          <w:iCs/>
          <w:sz w:val="24"/>
          <w:szCs w:val="24"/>
        </w:rPr>
        <w:t>Marketing management: (10. rozšířené vydání)</w:t>
      </w:r>
      <w:r w:rsidRPr="009801AC">
        <w:rPr>
          <w:rFonts w:ascii="Arial" w:hAnsi="Arial" w:cs="Arial"/>
          <w:sz w:val="24"/>
          <w:szCs w:val="24"/>
        </w:rPr>
        <w:t>. 2001. ISBN 8024700166.</w:t>
      </w:r>
    </w:p>
    <w:p w14:paraId="5DF1863C" w14:textId="77777777" w:rsidR="009801AC" w:rsidRDefault="009801A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2D94C172" w14:textId="2CAF89C0" w:rsidR="009801AC" w:rsidRDefault="009801A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9801AC">
        <w:rPr>
          <w:rFonts w:ascii="Arial" w:hAnsi="Arial" w:cs="Arial"/>
          <w:sz w:val="24"/>
          <w:szCs w:val="24"/>
        </w:rPr>
        <w:t xml:space="preserve">KAUSHIK, </w:t>
      </w:r>
      <w:proofErr w:type="spellStart"/>
      <w:r w:rsidRPr="009801AC">
        <w:rPr>
          <w:rFonts w:ascii="Arial" w:hAnsi="Arial" w:cs="Arial"/>
          <w:sz w:val="24"/>
          <w:szCs w:val="24"/>
        </w:rPr>
        <w:t>Avinash</w:t>
      </w:r>
      <w:proofErr w:type="spellEnd"/>
      <w:r w:rsidRPr="009801AC">
        <w:rPr>
          <w:rFonts w:ascii="Arial" w:hAnsi="Arial" w:cs="Arial"/>
          <w:sz w:val="24"/>
          <w:szCs w:val="24"/>
        </w:rPr>
        <w:t xml:space="preserve">. </w:t>
      </w:r>
      <w:r w:rsidRPr="009801AC">
        <w:rPr>
          <w:rFonts w:ascii="Arial" w:hAnsi="Arial" w:cs="Arial"/>
          <w:i/>
          <w:iCs/>
          <w:sz w:val="24"/>
          <w:szCs w:val="24"/>
        </w:rPr>
        <w:t xml:space="preserve">Web </w:t>
      </w:r>
      <w:proofErr w:type="spellStart"/>
      <w:r w:rsidRPr="009801AC">
        <w:rPr>
          <w:rFonts w:ascii="Arial" w:hAnsi="Arial" w:cs="Arial"/>
          <w:i/>
          <w:iCs/>
          <w:sz w:val="24"/>
          <w:szCs w:val="24"/>
        </w:rPr>
        <w:t>analytics</w:t>
      </w:r>
      <w:proofErr w:type="spellEnd"/>
      <w:r w:rsidRPr="009801AC">
        <w:rPr>
          <w:rFonts w:ascii="Arial" w:hAnsi="Arial" w:cs="Arial"/>
          <w:i/>
          <w:iCs/>
          <w:sz w:val="24"/>
          <w:szCs w:val="24"/>
        </w:rPr>
        <w:t xml:space="preserve"> 2.0</w:t>
      </w:r>
      <w:r w:rsidRPr="009801A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801AC">
        <w:rPr>
          <w:rFonts w:ascii="Arial" w:hAnsi="Arial" w:cs="Arial"/>
          <w:sz w:val="24"/>
          <w:szCs w:val="24"/>
        </w:rPr>
        <w:t>Indianapolis</w:t>
      </w:r>
      <w:proofErr w:type="spellEnd"/>
      <w:r w:rsidRPr="009801AC">
        <w:rPr>
          <w:rFonts w:ascii="Arial" w:hAnsi="Arial" w:cs="Arial"/>
          <w:sz w:val="24"/>
          <w:szCs w:val="24"/>
        </w:rPr>
        <w:t xml:space="preserve">, IN: </w:t>
      </w:r>
      <w:proofErr w:type="spellStart"/>
      <w:r w:rsidRPr="009801AC">
        <w:rPr>
          <w:rFonts w:ascii="Arial" w:hAnsi="Arial" w:cs="Arial"/>
          <w:sz w:val="24"/>
          <w:szCs w:val="24"/>
        </w:rPr>
        <w:t>Wiley</w:t>
      </w:r>
      <w:proofErr w:type="spellEnd"/>
      <w:r w:rsidRPr="009801AC">
        <w:rPr>
          <w:rFonts w:ascii="Arial" w:hAnsi="Arial" w:cs="Arial"/>
          <w:sz w:val="24"/>
          <w:szCs w:val="24"/>
        </w:rPr>
        <w:t>, 2010. ISBN 9780470529393.</w:t>
      </w:r>
    </w:p>
    <w:p w14:paraId="38E70126" w14:textId="77777777" w:rsidR="009801AC" w:rsidRDefault="009801A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28730132" w14:textId="74DCDDF7" w:rsidR="009801AC" w:rsidRDefault="009801A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9801AC">
        <w:rPr>
          <w:rFonts w:ascii="Arial" w:hAnsi="Arial" w:cs="Arial"/>
          <w:sz w:val="24"/>
          <w:szCs w:val="24"/>
        </w:rPr>
        <w:t xml:space="preserve">MCCARTHY, </w:t>
      </w:r>
      <w:proofErr w:type="spellStart"/>
      <w:r w:rsidRPr="009801AC">
        <w:rPr>
          <w:rFonts w:ascii="Arial" w:hAnsi="Arial" w:cs="Arial"/>
          <w:sz w:val="24"/>
          <w:szCs w:val="24"/>
        </w:rPr>
        <w:t>Jerome</w:t>
      </w:r>
      <w:proofErr w:type="spellEnd"/>
      <w:r w:rsidRPr="009801AC">
        <w:rPr>
          <w:rFonts w:ascii="Arial" w:hAnsi="Arial" w:cs="Arial"/>
          <w:sz w:val="24"/>
          <w:szCs w:val="24"/>
        </w:rPr>
        <w:t xml:space="preserve">. </w:t>
      </w:r>
      <w:r w:rsidRPr="009801AC">
        <w:rPr>
          <w:rFonts w:ascii="Arial" w:hAnsi="Arial" w:cs="Arial"/>
          <w:i/>
          <w:iCs/>
          <w:sz w:val="24"/>
          <w:szCs w:val="24"/>
        </w:rPr>
        <w:t xml:space="preserve">Learning Aid </w:t>
      </w:r>
      <w:proofErr w:type="spellStart"/>
      <w:r w:rsidRPr="009801AC">
        <w:rPr>
          <w:rFonts w:ascii="Arial" w:hAnsi="Arial" w:cs="Arial"/>
          <w:i/>
          <w:iCs/>
          <w:sz w:val="24"/>
          <w:szCs w:val="24"/>
        </w:rPr>
        <w:t>for</w:t>
      </w:r>
      <w:proofErr w:type="spellEnd"/>
      <w:r w:rsidRPr="009801AC">
        <w:rPr>
          <w:rFonts w:ascii="Arial" w:hAnsi="Arial" w:cs="Arial"/>
          <w:i/>
          <w:iCs/>
          <w:sz w:val="24"/>
          <w:szCs w:val="24"/>
        </w:rPr>
        <w:t xml:space="preserve"> Use </w:t>
      </w:r>
      <w:proofErr w:type="spellStart"/>
      <w:r w:rsidRPr="009801AC">
        <w:rPr>
          <w:rFonts w:ascii="Arial" w:hAnsi="Arial" w:cs="Arial"/>
          <w:i/>
          <w:iCs/>
          <w:sz w:val="24"/>
          <w:szCs w:val="24"/>
        </w:rPr>
        <w:t>With</w:t>
      </w:r>
      <w:proofErr w:type="spellEnd"/>
      <w:r w:rsidRPr="009801AC">
        <w:rPr>
          <w:rFonts w:ascii="Arial" w:hAnsi="Arial" w:cs="Arial"/>
          <w:i/>
          <w:iCs/>
          <w:sz w:val="24"/>
          <w:szCs w:val="24"/>
        </w:rPr>
        <w:t xml:space="preserve"> Basic Marketing</w:t>
      </w:r>
      <w:r w:rsidRPr="009801AC">
        <w:rPr>
          <w:rFonts w:ascii="Arial" w:hAnsi="Arial" w:cs="Arial"/>
          <w:sz w:val="24"/>
          <w:szCs w:val="24"/>
        </w:rPr>
        <w:t xml:space="preserve">. Richard d </w:t>
      </w:r>
      <w:proofErr w:type="spellStart"/>
      <w:r w:rsidRPr="009801AC">
        <w:rPr>
          <w:rFonts w:ascii="Arial" w:hAnsi="Arial" w:cs="Arial"/>
          <w:sz w:val="24"/>
          <w:szCs w:val="24"/>
        </w:rPr>
        <w:t>Irwin</w:t>
      </w:r>
      <w:proofErr w:type="spellEnd"/>
      <w:r w:rsidRPr="009801AC">
        <w:rPr>
          <w:rFonts w:ascii="Arial" w:hAnsi="Arial" w:cs="Arial"/>
          <w:sz w:val="24"/>
          <w:szCs w:val="24"/>
        </w:rPr>
        <w:t>, 1987. ISBN 9780256036503.</w:t>
      </w:r>
    </w:p>
    <w:p w14:paraId="342AB6DF" w14:textId="77777777" w:rsidR="009801AC" w:rsidRDefault="009801A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1EF88E05" w14:textId="77777777" w:rsidR="009801AC" w:rsidRDefault="009801A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14:paraId="33496590" w14:textId="77777777" w:rsidR="009801AC" w:rsidRPr="007B6232" w:rsidRDefault="009801AC" w:rsidP="007B6232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sectPr w:rsidR="009801AC" w:rsidRPr="007B6232" w:rsidSect="009C6F07">
      <w:footerReference w:type="default" r:id="rId20"/>
      <w:pgSz w:w="11906" w:h="16838"/>
      <w:pgMar w:top="1701" w:right="1418" w:bottom="170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6BFD4" w14:textId="77777777" w:rsidR="00864AD5" w:rsidRDefault="00864AD5">
      <w:pPr>
        <w:spacing w:after="0" w:line="240" w:lineRule="auto"/>
      </w:pPr>
      <w:r>
        <w:separator/>
      </w:r>
    </w:p>
  </w:endnote>
  <w:endnote w:type="continuationSeparator" w:id="0">
    <w:p w14:paraId="09E2E00C" w14:textId="77777777" w:rsidR="00864AD5" w:rsidRDefault="00864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D871E3-A6EB-405A-A1C5-84B7198EFA95}"/>
    <w:embedBold r:id="rId2" w:fontKey="{F2C6BAA0-37A0-42EF-A85A-4B7EF17C8385}"/>
    <w:embedItalic r:id="rId3" w:fontKey="{07B4BF79-723E-42BC-B227-2AD9BD2ADCC7}"/>
    <w:embedBoldItalic r:id="rId4" w:fontKey="{8E65B40C-6D69-4336-B22A-C4A9AB2E1C9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DBA0D78-62B9-496A-9DD1-8CB04B5F2F8E}"/>
    <w:embedBold r:id="rId6" w:fontKey="{0ABACD34-51EB-491B-9016-FC200703943A}"/>
    <w:embedItalic r:id="rId7" w:fontKey="{8D2C9FE7-DE17-47E8-9558-3D239F1F1BEA}"/>
    <w:embedBoldItalic r:id="rId8" w:fontKey="{8E5CADE0-FA3E-4C36-A969-36944D89D2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6790CDCD-5D94-46A1-9F13-07CB97CFFE6A}"/>
    <w:embedBold r:id="rId10" w:fontKey="{E967D22A-79B9-43EB-A668-7E4BDE4A745E}"/>
    <w:embedItalic r:id="rId11" w:fontKey="{FB13CF69-7896-418E-8135-370D90446614}"/>
  </w:font>
  <w:font w:name="Play">
    <w:altName w:val="Calibri"/>
    <w:charset w:val="00"/>
    <w:family w:val="auto"/>
    <w:pitch w:val="default"/>
    <w:embedRegular r:id="rId12" w:fontKey="{7162BA32-1C6A-499D-99FD-8E09CEC44F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C0921EB5-DA12-4ECC-8393-F73BBF55F905}"/>
    <w:embedBold r:id="rId14" w:fontKey="{0FA73330-A2E2-42E0-B9CC-36E91401BA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AA35E" w14:textId="70B51A82" w:rsidR="002D34AB" w:rsidRDefault="002D34AB" w:rsidP="0029526A">
    <w:pPr>
      <w:pStyle w:val="Zpat"/>
      <w:jc w:val="center"/>
    </w:pPr>
  </w:p>
  <w:p w14:paraId="00000247" w14:textId="3C0EFE54" w:rsidR="00503D29" w:rsidRDefault="00503D29" w:rsidP="00707F21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4514545"/>
      <w:docPartObj>
        <w:docPartGallery w:val="Page Numbers (Bottom of Page)"/>
        <w:docPartUnique/>
      </w:docPartObj>
    </w:sdtPr>
    <w:sdtContent>
      <w:p w14:paraId="61174584" w14:textId="77777777" w:rsidR="0029526A" w:rsidRDefault="0029526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D2BD0E" w14:textId="77777777" w:rsidR="0029526A" w:rsidRDefault="0029526A" w:rsidP="00707F21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73325" w14:textId="77777777" w:rsidR="00864AD5" w:rsidRDefault="00864AD5">
      <w:pPr>
        <w:spacing w:after="0" w:line="240" w:lineRule="auto"/>
      </w:pPr>
      <w:r>
        <w:separator/>
      </w:r>
    </w:p>
  </w:footnote>
  <w:footnote w:type="continuationSeparator" w:id="0">
    <w:p w14:paraId="1F97BC4D" w14:textId="77777777" w:rsidR="00864AD5" w:rsidRDefault="00864A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B0197"/>
    <w:multiLevelType w:val="multilevel"/>
    <w:tmpl w:val="52F2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0207E"/>
    <w:multiLevelType w:val="hybridMultilevel"/>
    <w:tmpl w:val="8F22AB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23551"/>
    <w:multiLevelType w:val="multilevel"/>
    <w:tmpl w:val="6B1CB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A2452"/>
    <w:multiLevelType w:val="multilevel"/>
    <w:tmpl w:val="36361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C80279"/>
    <w:multiLevelType w:val="multilevel"/>
    <w:tmpl w:val="F7C6F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394E7A"/>
    <w:multiLevelType w:val="hybridMultilevel"/>
    <w:tmpl w:val="C98EDA38"/>
    <w:lvl w:ilvl="0" w:tplc="E10C3746"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81CE7"/>
    <w:multiLevelType w:val="multilevel"/>
    <w:tmpl w:val="F446A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DE5B8B"/>
    <w:multiLevelType w:val="multilevel"/>
    <w:tmpl w:val="495EE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B20D29"/>
    <w:multiLevelType w:val="multilevel"/>
    <w:tmpl w:val="1956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1E3CD5"/>
    <w:multiLevelType w:val="multilevel"/>
    <w:tmpl w:val="5B7276B4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1569" w:hanging="576"/>
      </w:pPr>
      <w:rPr>
        <w:b w:val="0"/>
        <w:bCs w:val="0"/>
        <w:color w:val="000000" w:themeColor="text1"/>
        <w:sz w:val="32"/>
        <w:szCs w:val="32"/>
      </w:rPr>
    </w:lvl>
    <w:lvl w:ilvl="2">
      <w:start w:val="1"/>
      <w:numFmt w:val="decimal"/>
      <w:pStyle w:val="Nadpis3"/>
      <w:lvlText w:val="%1.%2.%3"/>
      <w:lvlJc w:val="left"/>
      <w:pPr>
        <w:ind w:left="1287" w:hanging="720"/>
      </w:pPr>
      <w:rPr>
        <w:sz w:val="28"/>
        <w:szCs w:val="28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44723D1"/>
    <w:multiLevelType w:val="multilevel"/>
    <w:tmpl w:val="60B2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D93D5F"/>
    <w:multiLevelType w:val="multilevel"/>
    <w:tmpl w:val="72102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1E042C"/>
    <w:multiLevelType w:val="multilevel"/>
    <w:tmpl w:val="82D0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4019B7"/>
    <w:multiLevelType w:val="multilevel"/>
    <w:tmpl w:val="665C3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CA4145"/>
    <w:multiLevelType w:val="multilevel"/>
    <w:tmpl w:val="60200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EA444D"/>
    <w:multiLevelType w:val="multilevel"/>
    <w:tmpl w:val="E0721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FE3662"/>
    <w:multiLevelType w:val="multilevel"/>
    <w:tmpl w:val="28F80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CF1451"/>
    <w:multiLevelType w:val="multilevel"/>
    <w:tmpl w:val="419C7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575093"/>
    <w:multiLevelType w:val="multilevel"/>
    <w:tmpl w:val="D822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42477F"/>
    <w:multiLevelType w:val="multilevel"/>
    <w:tmpl w:val="1E10A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40423C"/>
    <w:multiLevelType w:val="multilevel"/>
    <w:tmpl w:val="82BE5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DD2D1F"/>
    <w:multiLevelType w:val="hybridMultilevel"/>
    <w:tmpl w:val="0C14A3B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684154">
    <w:abstractNumId w:val="9"/>
  </w:num>
  <w:num w:numId="2" w16cid:durableId="1532258257">
    <w:abstractNumId w:val="21"/>
  </w:num>
  <w:num w:numId="3" w16cid:durableId="2082025527">
    <w:abstractNumId w:val="16"/>
  </w:num>
  <w:num w:numId="4" w16cid:durableId="316303800">
    <w:abstractNumId w:val="1"/>
  </w:num>
  <w:num w:numId="5" w16cid:durableId="874855133">
    <w:abstractNumId w:val="15"/>
  </w:num>
  <w:num w:numId="6" w16cid:durableId="687832597">
    <w:abstractNumId w:val="18"/>
  </w:num>
  <w:num w:numId="7" w16cid:durableId="1994793391">
    <w:abstractNumId w:val="8"/>
  </w:num>
  <w:num w:numId="8" w16cid:durableId="494032511">
    <w:abstractNumId w:val="20"/>
  </w:num>
  <w:num w:numId="9" w16cid:durableId="1007750863">
    <w:abstractNumId w:val="6"/>
  </w:num>
  <w:num w:numId="10" w16cid:durableId="193422923">
    <w:abstractNumId w:val="11"/>
  </w:num>
  <w:num w:numId="11" w16cid:durableId="840509469">
    <w:abstractNumId w:val="14"/>
  </w:num>
  <w:num w:numId="12" w16cid:durableId="1208643769">
    <w:abstractNumId w:val="0"/>
  </w:num>
  <w:num w:numId="13" w16cid:durableId="2025788657">
    <w:abstractNumId w:val="10"/>
  </w:num>
  <w:num w:numId="14" w16cid:durableId="1676037086">
    <w:abstractNumId w:val="19"/>
  </w:num>
  <w:num w:numId="15" w16cid:durableId="1880389026">
    <w:abstractNumId w:val="12"/>
  </w:num>
  <w:num w:numId="16" w16cid:durableId="1891304944">
    <w:abstractNumId w:val="7"/>
  </w:num>
  <w:num w:numId="17" w16cid:durableId="1824737966">
    <w:abstractNumId w:val="3"/>
  </w:num>
  <w:num w:numId="18" w16cid:durableId="826628374">
    <w:abstractNumId w:val="2"/>
  </w:num>
  <w:num w:numId="19" w16cid:durableId="1829250063">
    <w:abstractNumId w:val="9"/>
  </w:num>
  <w:num w:numId="20" w16cid:durableId="1043365486">
    <w:abstractNumId w:val="4"/>
  </w:num>
  <w:num w:numId="21" w16cid:durableId="897396250">
    <w:abstractNumId w:val="17"/>
  </w:num>
  <w:num w:numId="22" w16cid:durableId="468132820">
    <w:abstractNumId w:val="13"/>
  </w:num>
  <w:num w:numId="23" w16cid:durableId="54113473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D29"/>
    <w:rsid w:val="00001935"/>
    <w:rsid w:val="000031CF"/>
    <w:rsid w:val="00003637"/>
    <w:rsid w:val="00004C11"/>
    <w:rsid w:val="00005644"/>
    <w:rsid w:val="00021A30"/>
    <w:rsid w:val="0007625F"/>
    <w:rsid w:val="000840D2"/>
    <w:rsid w:val="00091B85"/>
    <w:rsid w:val="000A531A"/>
    <w:rsid w:val="000D2B10"/>
    <w:rsid w:val="000E138C"/>
    <w:rsid w:val="00127BBB"/>
    <w:rsid w:val="001320EA"/>
    <w:rsid w:val="00166A6D"/>
    <w:rsid w:val="00173E2C"/>
    <w:rsid w:val="00175F82"/>
    <w:rsid w:val="0018074C"/>
    <w:rsid w:val="00191F26"/>
    <w:rsid w:val="001A4714"/>
    <w:rsid w:val="001B6B73"/>
    <w:rsid w:val="001C5D93"/>
    <w:rsid w:val="001D0880"/>
    <w:rsid w:val="001E59D6"/>
    <w:rsid w:val="001F35F2"/>
    <w:rsid w:val="001F639D"/>
    <w:rsid w:val="001F7EC9"/>
    <w:rsid w:val="00230E81"/>
    <w:rsid w:val="00246214"/>
    <w:rsid w:val="00257AE1"/>
    <w:rsid w:val="002658E6"/>
    <w:rsid w:val="0027624C"/>
    <w:rsid w:val="00291403"/>
    <w:rsid w:val="0029526A"/>
    <w:rsid w:val="002C2F7F"/>
    <w:rsid w:val="002C5370"/>
    <w:rsid w:val="002D12FC"/>
    <w:rsid w:val="002D34AB"/>
    <w:rsid w:val="002D726D"/>
    <w:rsid w:val="00302F10"/>
    <w:rsid w:val="003128AB"/>
    <w:rsid w:val="00324749"/>
    <w:rsid w:val="003251BD"/>
    <w:rsid w:val="003567A1"/>
    <w:rsid w:val="003600EA"/>
    <w:rsid w:val="0037036F"/>
    <w:rsid w:val="00386761"/>
    <w:rsid w:val="00394576"/>
    <w:rsid w:val="003D69CA"/>
    <w:rsid w:val="00400EEA"/>
    <w:rsid w:val="004026E1"/>
    <w:rsid w:val="004108E9"/>
    <w:rsid w:val="004432C1"/>
    <w:rsid w:val="00453397"/>
    <w:rsid w:val="00464358"/>
    <w:rsid w:val="004731F1"/>
    <w:rsid w:val="00493666"/>
    <w:rsid w:val="004B7672"/>
    <w:rsid w:val="004C3063"/>
    <w:rsid w:val="004C45D5"/>
    <w:rsid w:val="004D0131"/>
    <w:rsid w:val="004D4DBF"/>
    <w:rsid w:val="004D5674"/>
    <w:rsid w:val="004F6F32"/>
    <w:rsid w:val="00503D29"/>
    <w:rsid w:val="00505CFA"/>
    <w:rsid w:val="00513D43"/>
    <w:rsid w:val="00522250"/>
    <w:rsid w:val="00523A5B"/>
    <w:rsid w:val="005264E5"/>
    <w:rsid w:val="005410BF"/>
    <w:rsid w:val="0054220F"/>
    <w:rsid w:val="005424DE"/>
    <w:rsid w:val="005535A3"/>
    <w:rsid w:val="00565367"/>
    <w:rsid w:val="00577A8D"/>
    <w:rsid w:val="005A6CF4"/>
    <w:rsid w:val="005A7B50"/>
    <w:rsid w:val="005B0485"/>
    <w:rsid w:val="005C68A3"/>
    <w:rsid w:val="005E26DC"/>
    <w:rsid w:val="005F357D"/>
    <w:rsid w:val="00605929"/>
    <w:rsid w:val="0063015C"/>
    <w:rsid w:val="0063208F"/>
    <w:rsid w:val="006722AD"/>
    <w:rsid w:val="0068222E"/>
    <w:rsid w:val="006822C8"/>
    <w:rsid w:val="0068639A"/>
    <w:rsid w:val="00686F8A"/>
    <w:rsid w:val="006A7631"/>
    <w:rsid w:val="006B017A"/>
    <w:rsid w:val="006C63B0"/>
    <w:rsid w:val="006D0BF9"/>
    <w:rsid w:val="006E695C"/>
    <w:rsid w:val="00705DEB"/>
    <w:rsid w:val="00707F21"/>
    <w:rsid w:val="0072588E"/>
    <w:rsid w:val="0073255F"/>
    <w:rsid w:val="00742FF8"/>
    <w:rsid w:val="00750CDF"/>
    <w:rsid w:val="00750EC7"/>
    <w:rsid w:val="007B6232"/>
    <w:rsid w:val="007B7FBD"/>
    <w:rsid w:val="007C2BE4"/>
    <w:rsid w:val="007C2C49"/>
    <w:rsid w:val="007E41C5"/>
    <w:rsid w:val="007F3405"/>
    <w:rsid w:val="00836C80"/>
    <w:rsid w:val="00837428"/>
    <w:rsid w:val="00864AD5"/>
    <w:rsid w:val="00887775"/>
    <w:rsid w:val="00893FF6"/>
    <w:rsid w:val="008B4F8E"/>
    <w:rsid w:val="008B79AC"/>
    <w:rsid w:val="008D497A"/>
    <w:rsid w:val="008D536B"/>
    <w:rsid w:val="0090581E"/>
    <w:rsid w:val="0096378B"/>
    <w:rsid w:val="009670F6"/>
    <w:rsid w:val="009801AC"/>
    <w:rsid w:val="00981B39"/>
    <w:rsid w:val="009B65A3"/>
    <w:rsid w:val="009C6F07"/>
    <w:rsid w:val="009C7472"/>
    <w:rsid w:val="009F5E87"/>
    <w:rsid w:val="00A004E2"/>
    <w:rsid w:val="00A20CB9"/>
    <w:rsid w:val="00A2305E"/>
    <w:rsid w:val="00A322B1"/>
    <w:rsid w:val="00A52C53"/>
    <w:rsid w:val="00A6046B"/>
    <w:rsid w:val="00A66BBF"/>
    <w:rsid w:val="00A87214"/>
    <w:rsid w:val="00AD28D5"/>
    <w:rsid w:val="00AD40C5"/>
    <w:rsid w:val="00B1795A"/>
    <w:rsid w:val="00B478C3"/>
    <w:rsid w:val="00B571FF"/>
    <w:rsid w:val="00B90FFD"/>
    <w:rsid w:val="00B93915"/>
    <w:rsid w:val="00BB6995"/>
    <w:rsid w:val="00BC1C79"/>
    <w:rsid w:val="00BC52DC"/>
    <w:rsid w:val="00BE4FDF"/>
    <w:rsid w:val="00C006EE"/>
    <w:rsid w:val="00C24182"/>
    <w:rsid w:val="00C31A7B"/>
    <w:rsid w:val="00C33623"/>
    <w:rsid w:val="00C41D0F"/>
    <w:rsid w:val="00C54CFA"/>
    <w:rsid w:val="00C562BD"/>
    <w:rsid w:val="00C615E9"/>
    <w:rsid w:val="00C71DCE"/>
    <w:rsid w:val="00C71E6A"/>
    <w:rsid w:val="00C8707A"/>
    <w:rsid w:val="00CA0530"/>
    <w:rsid w:val="00CC3290"/>
    <w:rsid w:val="00CC59DA"/>
    <w:rsid w:val="00CD5A10"/>
    <w:rsid w:val="00CE0E63"/>
    <w:rsid w:val="00CF27A3"/>
    <w:rsid w:val="00D0282C"/>
    <w:rsid w:val="00D03274"/>
    <w:rsid w:val="00D12F1B"/>
    <w:rsid w:val="00D21C46"/>
    <w:rsid w:val="00D3140F"/>
    <w:rsid w:val="00D31C2D"/>
    <w:rsid w:val="00D40271"/>
    <w:rsid w:val="00D6205E"/>
    <w:rsid w:val="00D84BDB"/>
    <w:rsid w:val="00DC1CA7"/>
    <w:rsid w:val="00DC2484"/>
    <w:rsid w:val="00DE31C6"/>
    <w:rsid w:val="00DF5EA9"/>
    <w:rsid w:val="00E30188"/>
    <w:rsid w:val="00E50D72"/>
    <w:rsid w:val="00E57BD7"/>
    <w:rsid w:val="00E66E8E"/>
    <w:rsid w:val="00E7438D"/>
    <w:rsid w:val="00E7488E"/>
    <w:rsid w:val="00E871D5"/>
    <w:rsid w:val="00E90494"/>
    <w:rsid w:val="00EA4369"/>
    <w:rsid w:val="00EB7115"/>
    <w:rsid w:val="00EB7D8D"/>
    <w:rsid w:val="00EC092C"/>
    <w:rsid w:val="00EC7A42"/>
    <w:rsid w:val="00ED28D5"/>
    <w:rsid w:val="00EE0875"/>
    <w:rsid w:val="00F10825"/>
    <w:rsid w:val="00F2747E"/>
    <w:rsid w:val="00F27C19"/>
    <w:rsid w:val="00F325B1"/>
    <w:rsid w:val="00F3325B"/>
    <w:rsid w:val="00F42763"/>
    <w:rsid w:val="00F6551C"/>
    <w:rsid w:val="00F754B4"/>
    <w:rsid w:val="00F847FA"/>
    <w:rsid w:val="00F854DB"/>
    <w:rsid w:val="00FA4D88"/>
    <w:rsid w:val="00FB01E2"/>
    <w:rsid w:val="00FB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D37F84"/>
  <w15:docId w15:val="{9F9575C1-E46D-4DA5-B556-5B2A3F9CC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3547B"/>
  </w:style>
  <w:style w:type="paragraph" w:styleId="Nadpis1">
    <w:name w:val="heading 1"/>
    <w:basedOn w:val="Normln"/>
    <w:next w:val="Normln"/>
    <w:link w:val="Nadpis1Char"/>
    <w:uiPriority w:val="9"/>
    <w:qFormat/>
    <w:rsid w:val="00F42763"/>
    <w:pPr>
      <w:keepNext/>
      <w:keepLines/>
      <w:numPr>
        <w:numId w:val="1"/>
      </w:numPr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42763"/>
    <w:pPr>
      <w:keepNext/>
      <w:keepLines/>
      <w:numPr>
        <w:ilvl w:val="1"/>
        <w:numId w:val="1"/>
      </w:numPr>
      <w:spacing w:before="160" w:after="80"/>
      <w:ind w:left="576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3547B"/>
    <w:pPr>
      <w:keepNext/>
      <w:keepLines/>
      <w:numPr>
        <w:ilvl w:val="2"/>
        <w:numId w:val="1"/>
      </w:numPr>
      <w:spacing w:before="160" w:after="80"/>
      <w:ind w:left="72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3547B"/>
    <w:pPr>
      <w:keepNext/>
      <w:keepLines/>
      <w:numPr>
        <w:ilvl w:val="3"/>
        <w:numId w:val="1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3547B"/>
    <w:pPr>
      <w:keepNext/>
      <w:keepLines/>
      <w:numPr>
        <w:ilvl w:val="4"/>
        <w:numId w:val="1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3547B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3547B"/>
    <w:pPr>
      <w:keepNext/>
      <w:keepLines/>
      <w:numPr>
        <w:ilvl w:val="6"/>
        <w:numId w:val="1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3547B"/>
    <w:pPr>
      <w:keepNext/>
      <w:keepLines/>
      <w:numPr>
        <w:ilvl w:val="7"/>
        <w:numId w:val="1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547B"/>
    <w:pPr>
      <w:keepNext/>
      <w:keepLines/>
      <w:numPr>
        <w:ilvl w:val="8"/>
        <w:numId w:val="1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A354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F427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F427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A354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A3547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3547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3547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3547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3547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3547B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A354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354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354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3547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3547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3547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354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3547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3547B"/>
    <w:rPr>
      <w:b/>
      <w:bCs/>
      <w:smallCaps/>
      <w:color w:val="0F4761" w:themeColor="accent1" w:themeShade="BF"/>
      <w:spacing w:val="5"/>
    </w:rPr>
  </w:style>
  <w:style w:type="paragraph" w:styleId="Bezmezer">
    <w:name w:val="No Spacing"/>
    <w:link w:val="BezmezerChar"/>
    <w:uiPriority w:val="1"/>
    <w:qFormat/>
    <w:rsid w:val="00A3547B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A3547B"/>
    <w:rPr>
      <w:rFonts w:eastAsiaTheme="minorEastAsia"/>
      <w:kern w:val="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354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3547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3547B"/>
    <w:rPr>
      <w:sz w:val="20"/>
      <w:szCs w:val="20"/>
    </w:rPr>
  </w:style>
  <w:style w:type="paragraph" w:styleId="Normlnweb">
    <w:name w:val="Normal (Web)"/>
    <w:basedOn w:val="Normln"/>
    <w:uiPriority w:val="99"/>
    <w:unhideWhenUsed/>
    <w:rsid w:val="00A35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A3547B"/>
    <w:rPr>
      <w:b/>
      <w:bCs/>
    </w:rPr>
  </w:style>
  <w:style w:type="character" w:customStyle="1" w:styleId="Formul">
    <w:name w:val="Formulář"/>
    <w:basedOn w:val="Standardnpsmoodstavce"/>
    <w:uiPriority w:val="1"/>
    <w:qFormat/>
    <w:rsid w:val="00A3547B"/>
    <w:rPr>
      <w:i/>
    </w:rPr>
  </w:style>
  <w:style w:type="paragraph" w:styleId="Nadpisobsahu">
    <w:name w:val="TOC Heading"/>
    <w:basedOn w:val="Nadpis1"/>
    <w:next w:val="Normln"/>
    <w:uiPriority w:val="39"/>
    <w:unhideWhenUsed/>
    <w:qFormat/>
    <w:rsid w:val="008B1DEF"/>
    <w:pPr>
      <w:spacing w:before="240" w:after="0"/>
      <w:outlineLvl w:val="9"/>
    </w:pPr>
    <w:rPr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8B1DEF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B1DEF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8B1DEF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8B1DEF"/>
    <w:rPr>
      <w:color w:val="467886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63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C6355"/>
    <w:rPr>
      <w:b/>
      <w:bCs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Nevyeenzmnka">
    <w:name w:val="Unresolved Mention"/>
    <w:basedOn w:val="Standardnpsmoodstavce"/>
    <w:uiPriority w:val="99"/>
    <w:semiHidden/>
    <w:unhideWhenUsed/>
    <w:rsid w:val="00A66BBF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4F6F3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87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71D5"/>
  </w:style>
  <w:style w:type="paragraph" w:styleId="Zpat">
    <w:name w:val="footer"/>
    <w:basedOn w:val="Normln"/>
    <w:link w:val="ZpatChar"/>
    <w:uiPriority w:val="99"/>
    <w:unhideWhenUsed/>
    <w:rsid w:val="00E87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71D5"/>
  </w:style>
  <w:style w:type="table" w:styleId="Mkatabulky">
    <w:name w:val="Table Grid"/>
    <w:basedOn w:val="Normlntabulka"/>
    <w:uiPriority w:val="39"/>
    <w:rsid w:val="004D4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2">
    <w:name w:val="Grid Table 1 Light Accent 2"/>
    <w:basedOn w:val="Normlntabulka"/>
    <w:uiPriority w:val="46"/>
    <w:rsid w:val="00E7488E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E7488E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E7488E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4">
    <w:name w:val="Grid Table 4"/>
    <w:basedOn w:val="Normlntabulka"/>
    <w:uiPriority w:val="49"/>
    <w:rsid w:val="00E7488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rosttabulka4">
    <w:name w:val="Plain Table 4"/>
    <w:basedOn w:val="Normlntabulka"/>
    <w:uiPriority w:val="44"/>
    <w:rsid w:val="004936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chXBFqqnVPL1fs/TIs/IZC1p2w==">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7C9F81-C968-44DF-ACDB-8D25D5DF0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36</Pages>
  <Words>7621</Words>
  <Characters>41003</Characters>
  <Application>Microsoft Office Word</Application>
  <DocSecurity>0</DocSecurity>
  <Lines>1108</Lines>
  <Paragraphs>1105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Olga Binarová</dc:creator>
  <cp:lastModifiedBy>Jakub HALBRŠTÁT</cp:lastModifiedBy>
  <cp:revision>3</cp:revision>
  <cp:lastPrinted>2025-11-13T05:55:00Z</cp:lastPrinted>
  <dcterms:created xsi:type="dcterms:W3CDTF">2026-03-18T19:05:00Z</dcterms:created>
  <dcterms:modified xsi:type="dcterms:W3CDTF">2026-03-26T12:56:00Z</dcterms:modified>
</cp:coreProperties>
</file>